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B99E" w14:textId="77777777" w:rsidR="00884715" w:rsidRDefault="00884715" w:rsidP="00884715">
      <w:pPr>
        <w:pStyle w:val="Textblock"/>
        <w:rPr>
          <w:lang w:val="en-GB"/>
        </w:rPr>
      </w:pPr>
    </w:p>
    <w:p w14:paraId="72D1981F" w14:textId="77777777" w:rsidR="00884715" w:rsidRPr="00AB767A" w:rsidRDefault="00884715" w:rsidP="00884715">
      <w:pPr>
        <w:pStyle w:val="HeaderMoLabInventory"/>
        <w:rPr>
          <w:lang w:val="en-GB"/>
        </w:rPr>
      </w:pPr>
      <w:r w:rsidRPr="008834E3">
        <w:rPr>
          <w:lang w:val="en-GB"/>
        </w:rPr>
        <w:t xml:space="preserve">MoLab Inventory of Mobilities and Socioeconomic Changes, </w:t>
      </w:r>
      <w:r>
        <w:rPr>
          <w:lang w:val="en-GB"/>
        </w:rPr>
        <w:t>May</w:t>
      </w:r>
      <w:r w:rsidRPr="008834E3">
        <w:rPr>
          <w:lang w:val="en-GB"/>
        </w:rPr>
        <w:t xml:space="preserve"> 2021</w:t>
      </w:r>
    </w:p>
    <w:p w14:paraId="6DC5C02A" w14:textId="77777777" w:rsidR="00884715" w:rsidRDefault="00884715" w:rsidP="00884715">
      <w:pPr>
        <w:pStyle w:val="Textblock"/>
        <w:rPr>
          <w:lang w:val="en-GB"/>
        </w:rPr>
      </w:pPr>
    </w:p>
    <w:p w14:paraId="566A0278" w14:textId="77777777" w:rsidR="00884715" w:rsidRPr="00884715" w:rsidRDefault="00884715" w:rsidP="00884715">
      <w:pPr>
        <w:pStyle w:val="Textblock"/>
        <w:rPr>
          <w:lang w:val="en-GB"/>
        </w:rPr>
      </w:pPr>
    </w:p>
    <w:p w14:paraId="3BED8F22" w14:textId="77777777" w:rsidR="00BF2618" w:rsidRDefault="009958B1" w:rsidP="00884715">
      <w:pPr>
        <w:pStyle w:val="Mainheading"/>
      </w:pPr>
      <w:r>
        <w:t>Travel restrictions and mobility amidst COVID curfew in India</w:t>
      </w:r>
    </w:p>
    <w:p w14:paraId="2398E784" w14:textId="77777777" w:rsidR="00884715" w:rsidRDefault="00884715" w:rsidP="00884715">
      <w:pPr>
        <w:pStyle w:val="Textblock"/>
      </w:pPr>
    </w:p>
    <w:p w14:paraId="3BF67677" w14:textId="77777777" w:rsidR="00BF2618" w:rsidRPr="00CE2D89" w:rsidRDefault="009958B1" w:rsidP="00CE2D89">
      <w:pPr>
        <w:pStyle w:val="Textblock"/>
        <w:rPr>
          <w:i/>
        </w:rPr>
      </w:pPr>
      <w:r w:rsidRPr="00CE2D89">
        <w:rPr>
          <w:i/>
        </w:rPr>
        <w:t>S</w:t>
      </w:r>
      <w:r w:rsidR="00651B2C">
        <w:rPr>
          <w:i/>
        </w:rPr>
        <w:t>.</w:t>
      </w:r>
      <w:r w:rsidRPr="00CE2D89">
        <w:rPr>
          <w:i/>
        </w:rPr>
        <w:t xml:space="preserve"> Irudaya Rajan</w:t>
      </w:r>
      <w:r w:rsidR="00CE2D89" w:rsidRPr="00CE2D89">
        <w:rPr>
          <w:rStyle w:val="Funotenzeichen"/>
        </w:rPr>
        <w:footnoteReference w:id="1"/>
      </w:r>
      <w:r w:rsidRPr="00CE2D89">
        <w:rPr>
          <w:i/>
        </w:rPr>
        <w:t>, H</w:t>
      </w:r>
      <w:r w:rsidR="00651B2C">
        <w:rPr>
          <w:i/>
        </w:rPr>
        <w:t>.</w:t>
      </w:r>
      <w:r w:rsidRPr="00CE2D89">
        <w:rPr>
          <w:i/>
        </w:rPr>
        <w:t xml:space="preserve"> Arokkiara</w:t>
      </w:r>
      <w:r w:rsidR="00CE2D89">
        <w:rPr>
          <w:i/>
        </w:rPr>
        <w:t>j</w:t>
      </w:r>
      <w:r w:rsidR="00CE2D89" w:rsidRPr="00CE2D89">
        <w:rPr>
          <w:rStyle w:val="Funotenzeichen"/>
        </w:rPr>
        <w:footnoteReference w:id="2"/>
      </w:r>
    </w:p>
    <w:p w14:paraId="792B7FF4" w14:textId="77777777" w:rsidR="00884715" w:rsidRDefault="00884715" w:rsidP="00884715">
      <w:pPr>
        <w:pStyle w:val="Textblock"/>
      </w:pPr>
    </w:p>
    <w:p w14:paraId="14D8B3D9" w14:textId="77777777" w:rsidR="00884715" w:rsidRDefault="00884715" w:rsidP="00884715">
      <w:pPr>
        <w:pStyle w:val="Textblock"/>
      </w:pPr>
    </w:p>
    <w:p w14:paraId="58783737" w14:textId="77777777" w:rsidR="00884715" w:rsidRDefault="00884715" w:rsidP="00884715">
      <w:pPr>
        <w:pStyle w:val="Textblock"/>
      </w:pPr>
    </w:p>
    <w:p w14:paraId="16EB1957" w14:textId="77777777" w:rsidR="00884715" w:rsidRDefault="009958B1" w:rsidP="00884715">
      <w:pPr>
        <w:pStyle w:val="Abstract"/>
      </w:pPr>
      <w:r>
        <w:t>Abstract</w:t>
      </w:r>
    </w:p>
    <w:p w14:paraId="5437E8B5" w14:textId="77777777" w:rsidR="00BF2618" w:rsidRDefault="009958B1" w:rsidP="00884715">
      <w:pPr>
        <w:pStyle w:val="Literatur"/>
      </w:pPr>
      <w:r>
        <w:t>To contain the spread of the C</w:t>
      </w:r>
      <w:r w:rsidR="000926CF">
        <w:t>OVID</w:t>
      </w:r>
      <w:r>
        <w:t>-19 pandemic in India, the states were forced to tighten their borders. Closure of land borders within India became an increasing concern and witnessed unprecedented levels of mobility restrictions for the migrants.</w:t>
      </w:r>
    </w:p>
    <w:p w14:paraId="7FE75A3E" w14:textId="77777777" w:rsidR="00884715" w:rsidRDefault="00884715" w:rsidP="00884715">
      <w:pPr>
        <w:pStyle w:val="Textblock"/>
      </w:pPr>
    </w:p>
    <w:p w14:paraId="697DEB57" w14:textId="77777777" w:rsidR="00884715" w:rsidRDefault="009958B1" w:rsidP="00884715">
      <w:pPr>
        <w:pStyle w:val="Abstract"/>
      </w:pPr>
      <w:r>
        <w:t>Keywords</w:t>
      </w:r>
    </w:p>
    <w:p w14:paraId="1EBA5B53" w14:textId="77777777" w:rsidR="00BF2618" w:rsidRDefault="009958B1" w:rsidP="00884715">
      <w:pPr>
        <w:pStyle w:val="Literatur"/>
      </w:pPr>
      <w:r>
        <w:t>Border, India, mobility restrictions, migrants</w:t>
      </w:r>
    </w:p>
    <w:p w14:paraId="6E4E3626" w14:textId="77777777" w:rsidR="00BF2618" w:rsidRDefault="00BF2618" w:rsidP="00884715">
      <w:pPr>
        <w:pStyle w:val="Textblock"/>
      </w:pPr>
    </w:p>
    <w:p w14:paraId="49803615" w14:textId="77777777" w:rsidR="00884715" w:rsidRDefault="00884715" w:rsidP="00884715">
      <w:pPr>
        <w:pStyle w:val="Textblock"/>
      </w:pPr>
    </w:p>
    <w:p w14:paraId="56A79B38" w14:textId="77777777" w:rsidR="00884715" w:rsidRDefault="00884715" w:rsidP="00884715">
      <w:pPr>
        <w:pStyle w:val="Textblock"/>
      </w:pPr>
    </w:p>
    <w:p w14:paraId="76FA9A24" w14:textId="77777777" w:rsidR="00884715" w:rsidRDefault="00884715" w:rsidP="00884715">
      <w:pPr>
        <w:pStyle w:val="Textblock"/>
      </w:pPr>
    </w:p>
    <w:p w14:paraId="06F85F60" w14:textId="77777777" w:rsidR="00884715" w:rsidRDefault="00884715" w:rsidP="00884715">
      <w:pPr>
        <w:pStyle w:val="Textblock"/>
      </w:pPr>
    </w:p>
    <w:p w14:paraId="016FA8F1" w14:textId="77777777" w:rsidR="00884715" w:rsidRDefault="00884715" w:rsidP="00884715">
      <w:pPr>
        <w:pStyle w:val="Textblock"/>
      </w:pPr>
    </w:p>
    <w:p w14:paraId="33B0C878" w14:textId="77777777" w:rsidR="00884715" w:rsidRDefault="00884715" w:rsidP="00884715">
      <w:pPr>
        <w:pStyle w:val="Textblock"/>
      </w:pPr>
    </w:p>
    <w:p w14:paraId="20076FCD" w14:textId="77777777" w:rsidR="00884715" w:rsidRDefault="00884715" w:rsidP="00884715">
      <w:pPr>
        <w:pStyle w:val="Textblock"/>
      </w:pPr>
    </w:p>
    <w:p w14:paraId="5858C009" w14:textId="77777777" w:rsidR="00884715" w:rsidRDefault="00884715" w:rsidP="00884715">
      <w:pPr>
        <w:pStyle w:val="Textblock"/>
      </w:pPr>
    </w:p>
    <w:p w14:paraId="5FCBF013" w14:textId="77777777" w:rsidR="00884715" w:rsidRDefault="00884715" w:rsidP="00884715">
      <w:pPr>
        <w:pStyle w:val="Textblock"/>
      </w:pPr>
    </w:p>
    <w:p w14:paraId="2DC5E01F" w14:textId="77777777" w:rsidR="00884715" w:rsidRDefault="00884715" w:rsidP="00884715">
      <w:pPr>
        <w:pStyle w:val="Textblock"/>
      </w:pPr>
    </w:p>
    <w:p w14:paraId="1B33C939" w14:textId="77777777" w:rsidR="00884715" w:rsidRDefault="00884715" w:rsidP="00884715">
      <w:pPr>
        <w:pStyle w:val="Textblock"/>
      </w:pPr>
    </w:p>
    <w:p w14:paraId="2CBB5FE2" w14:textId="77777777" w:rsidR="00884715" w:rsidRDefault="00884715" w:rsidP="00884715">
      <w:pPr>
        <w:pStyle w:val="Textblock"/>
      </w:pPr>
      <w:bookmarkStart w:id="0" w:name="_GoBack"/>
      <w:bookmarkEnd w:id="0"/>
    </w:p>
    <w:p w14:paraId="2B5A2237" w14:textId="77777777" w:rsidR="00884715" w:rsidRDefault="00884715" w:rsidP="00884715">
      <w:pPr>
        <w:pStyle w:val="tobequotedas"/>
      </w:pPr>
      <w:r>
        <w:t>To be quoted as:</w:t>
      </w:r>
    </w:p>
    <w:p w14:paraId="3BDF6BE7" w14:textId="77777777" w:rsidR="00884715" w:rsidRDefault="00884715" w:rsidP="00884715">
      <w:pPr>
        <w:pStyle w:val="Literatur"/>
      </w:pPr>
      <w:r>
        <w:t>Rajan, S.</w:t>
      </w:r>
      <w:r w:rsidR="000926CF">
        <w:t xml:space="preserve"> </w:t>
      </w:r>
      <w:r>
        <w:t>Irudaya and H.</w:t>
      </w:r>
      <w:r w:rsidR="000926CF">
        <w:t xml:space="preserve"> </w:t>
      </w:r>
      <w:r>
        <w:t>Arokkiaraj. 2021.</w:t>
      </w:r>
      <w:r w:rsidR="000926CF">
        <w:t xml:space="preserve"> </w:t>
      </w:r>
      <w:r>
        <w:t xml:space="preserve">Travel restrictions and mobility amidst COVID curfew in India. </w:t>
      </w:r>
      <w:r w:rsidRPr="00E93885">
        <w:rPr>
          <w:i/>
        </w:rPr>
        <w:t>MoLab Inventory of Mobilities and Socioeconomic Changes</w:t>
      </w:r>
      <w:r w:rsidRPr="00E93885">
        <w:t>. Department ‘Anthropology of Economic Experimentation’. Halle/Saale: Max Planck Institute for Social Anthropology.</w:t>
      </w:r>
    </w:p>
    <w:p w14:paraId="053B412E" w14:textId="77777777" w:rsidR="00884715" w:rsidRDefault="00884715" w:rsidP="00884715">
      <w:pPr>
        <w:pStyle w:val="Textblock"/>
      </w:pPr>
    </w:p>
    <w:p w14:paraId="4D404765" w14:textId="77777777" w:rsidR="00884715" w:rsidRDefault="00884715" w:rsidP="00884715">
      <w:pPr>
        <w:pStyle w:val="Textblock"/>
      </w:pPr>
      <w:r>
        <w:t>Doi:</w:t>
      </w:r>
      <w:r w:rsidR="00931F81">
        <w:t xml:space="preserve"> </w:t>
      </w:r>
      <w:r w:rsidR="00931F81" w:rsidRPr="00931F81">
        <w:t>10.48509/MoLab.</w:t>
      </w:r>
      <w:r w:rsidR="00931F81">
        <w:t>1920</w:t>
      </w:r>
    </w:p>
    <w:p w14:paraId="35FFC4AF" w14:textId="1E8E19ED" w:rsidR="00884715" w:rsidRDefault="007E7819" w:rsidP="007E7819">
      <w:pPr>
        <w:pStyle w:val="Textblock"/>
        <w:spacing w:line="240" w:lineRule="auto"/>
      </w:pPr>
      <w:r>
        <w:rPr>
          <w:lang w:val="en-GB"/>
        </w:rPr>
        <w:t>This is an Open Access article, distributed under the terms of the Creative Commons Attribution licence (</w:t>
      </w:r>
      <w:hyperlink r:id="rId8" w:history="1">
        <w:r>
          <w:rPr>
            <w:rStyle w:val="Hyperlink"/>
            <w:rFonts w:eastAsia="Calibri Light"/>
            <w:lang w:val="en-GB"/>
          </w:rPr>
          <w:t>https://creativecommons.org/licenses/by/4.0/</w:t>
        </w:r>
      </w:hyperlink>
      <w:r>
        <w:rPr>
          <w:lang w:val="en-GB"/>
        </w:rPr>
        <w:t>), which permits unrestricted re-use, distribution, and reproduction in any medium, provided the original work is properly cited.</w:t>
      </w:r>
    </w:p>
    <w:p w14:paraId="302942FE" w14:textId="77777777" w:rsidR="00CE2D89" w:rsidRDefault="00CE2D89" w:rsidP="00884715">
      <w:pPr>
        <w:pStyle w:val="Textblock"/>
      </w:pPr>
    </w:p>
    <w:p w14:paraId="39FBE6D0" w14:textId="77777777" w:rsidR="00BF2618" w:rsidRDefault="009958B1" w:rsidP="00CE2D89">
      <w:pPr>
        <w:pStyle w:val="Textblock"/>
      </w:pPr>
      <w:r>
        <w:t>State borders, which were easier to cross earlier in India, have required a state modulated ‘e-pass’ since April 2020, in the early stages of the global COVID-19 pandemic. These passes were equated to ‘e-visas’ for movement between states within the country, owing to the increasing incidences of cross-state infections</w:t>
      </w:r>
      <w:r>
        <w:rPr>
          <w:rStyle w:val="Funotenzeichen"/>
          <w:sz w:val="24"/>
          <w:szCs w:val="24"/>
        </w:rPr>
        <w:footnoteReference w:id="3"/>
      </w:r>
      <w:r>
        <w:t>. This national policy was a concerted effort of both central and state governments to help regulate and track the movement of citizens, thereby administering and controlling the deadly virus in the third phase of lockdown</w:t>
      </w:r>
      <w:r>
        <w:rPr>
          <w:rStyle w:val="Funotenzeichen"/>
          <w:sz w:val="24"/>
          <w:szCs w:val="24"/>
        </w:rPr>
        <w:footnoteReference w:id="4"/>
      </w:r>
      <w:r>
        <w:t xml:space="preserve">. This was an unprecedented closing of inter-state borders in India’s history. </w:t>
      </w:r>
    </w:p>
    <w:p w14:paraId="0FD2798E" w14:textId="77777777" w:rsidR="00BF2618" w:rsidRDefault="009958B1" w:rsidP="00CE2D89">
      <w:pPr>
        <w:pStyle w:val="TextblockAbsatz"/>
      </w:pPr>
      <w:r>
        <w:t xml:space="preserve">During the initial phases of the lockdown, states had made it a requisite to carry e-passes, without which passengers could not enter and transit through any state. Along with e-passes, the passengers were also required to register on state government websites. States, like Delhi and Maharashtra, had an additional requisite of downloading the Arogya </w:t>
      </w:r>
      <w:proofErr w:type="spellStart"/>
      <w:r>
        <w:t>Setu</w:t>
      </w:r>
      <w:proofErr w:type="spellEnd"/>
      <w:r>
        <w:t xml:space="preserve"> app. </w:t>
      </w:r>
      <w:r>
        <w:rPr>
          <w:rFonts w:eastAsia="Times New Roman"/>
          <w:lang w:eastAsia="en-IN"/>
        </w:rPr>
        <w:t xml:space="preserve">The administration of containing COVID-19 spread in India was mostly done through this mHealth application. Developed by the </w:t>
      </w:r>
      <w:r>
        <w:rPr>
          <w:rFonts w:eastAsia="Times New Roman"/>
          <w:bCs/>
          <w:lang w:eastAsia="en-IN"/>
        </w:rPr>
        <w:t>National Informatics Centre</w:t>
      </w:r>
      <w:r>
        <w:rPr>
          <w:rFonts w:eastAsia="Times New Roman"/>
          <w:lang w:eastAsia="en-IN"/>
        </w:rPr>
        <w:t> under the </w:t>
      </w:r>
      <w:r>
        <w:rPr>
          <w:rFonts w:eastAsia="Times New Roman"/>
          <w:bCs/>
          <w:lang w:eastAsia="en-IN"/>
        </w:rPr>
        <w:t>Ministry of Electronics and Information Technology</w:t>
      </w:r>
      <w:r>
        <w:rPr>
          <w:rFonts w:eastAsia="Times New Roman"/>
          <w:lang w:eastAsia="en-IN"/>
        </w:rPr>
        <w:t> (</w:t>
      </w:r>
      <w:proofErr w:type="spellStart"/>
      <w:r>
        <w:rPr>
          <w:rFonts w:eastAsia="Times New Roman"/>
          <w:bCs/>
          <w:lang w:eastAsia="en-IN"/>
        </w:rPr>
        <w:t>MeitY</w:t>
      </w:r>
      <w:proofErr w:type="spellEnd"/>
      <w:r>
        <w:rPr>
          <w:rFonts w:eastAsia="Times New Roman"/>
          <w:bCs/>
          <w:lang w:eastAsia="en-IN"/>
        </w:rPr>
        <w:t>)</w:t>
      </w:r>
      <w:r>
        <w:rPr>
          <w:rFonts w:eastAsia="Times New Roman"/>
          <w:lang w:eastAsia="en-IN"/>
        </w:rPr>
        <w:t>, the user interface and experience of the app helped in syndromic mapping, contact tracing as well as generating e-passes based on self-declarations. It also had features of self-assessment and zonal-spread mapping, enabling the citizens to be well-informed about the contagion of COVID-19</w:t>
      </w:r>
      <w:r>
        <w:rPr>
          <w:rStyle w:val="Funotenzeichen"/>
          <w:rFonts w:eastAsia="Times New Roman"/>
          <w:sz w:val="24"/>
          <w:szCs w:val="24"/>
          <w:lang w:eastAsia="en-IN"/>
        </w:rPr>
        <w:footnoteReference w:id="5"/>
      </w:r>
      <w:r>
        <w:rPr>
          <w:rFonts w:eastAsia="Times New Roman"/>
          <w:lang w:eastAsia="en-IN"/>
        </w:rPr>
        <w:t xml:space="preserve">. </w:t>
      </w:r>
    </w:p>
    <w:p w14:paraId="188DF4B6" w14:textId="77777777" w:rsidR="00BF2618" w:rsidRDefault="009958B1" w:rsidP="00CE2D89">
      <w:pPr>
        <w:pStyle w:val="TextblockAbsatz"/>
      </w:pPr>
      <w:r>
        <w:t xml:space="preserve">For Karnataka, registration on </w:t>
      </w:r>
      <w:proofErr w:type="spellStart"/>
      <w:r>
        <w:t>Seva</w:t>
      </w:r>
      <w:proofErr w:type="spellEnd"/>
      <w:r>
        <w:t xml:space="preserve"> Sindhu portal was necessary for entering or transiting through the state. For Kerala, road and train travel required mandatory registration in the COVID-19 </w:t>
      </w:r>
      <w:proofErr w:type="spellStart"/>
      <w:r>
        <w:t>Jagratha</w:t>
      </w:r>
      <w:proofErr w:type="spellEnd"/>
      <w:r>
        <w:t xml:space="preserve"> portal. After having submitted the required information, the details were verified, after which an e-pass is issued along with a QR code to the registered mobile number and email. It was advised that the journey is started only after receiving the e-pass from the concerned governments. At every </w:t>
      </w:r>
      <w:proofErr w:type="spellStart"/>
      <w:r>
        <w:t>checkpost</w:t>
      </w:r>
      <w:proofErr w:type="spellEnd"/>
      <w:r>
        <w:t>, e-passes would be checked and verified, without which entry was detained. Symptoms for COVID-19 among passengers were not checked at that point; however, later, some state governments allowed entry into their states with a negative COVID-19 test result. E-passes were only being issued for emergency cases/situations.</w:t>
      </w:r>
    </w:p>
    <w:p w14:paraId="18F19F78" w14:textId="77777777" w:rsidR="00CE2D89" w:rsidRPr="006B1A66" w:rsidRDefault="00CE2D89" w:rsidP="00CE2D89">
      <w:pPr>
        <w:rPr>
          <w:b/>
          <w:bCs/>
          <w:color w:val="0070C0"/>
        </w:rPr>
      </w:pPr>
      <w:r>
        <w:rPr>
          <w:b/>
          <w:bCs/>
        </w:rPr>
        <w:br w:type="page"/>
      </w:r>
    </w:p>
    <w:p w14:paraId="087F7EA9" w14:textId="77777777" w:rsidR="00BF2618" w:rsidRPr="00CE2D89" w:rsidRDefault="009958B1" w:rsidP="00CE2D89">
      <w:pPr>
        <w:pStyle w:val="Textblock"/>
        <w:rPr>
          <w:b/>
          <w:lang w:eastAsia="en-IN"/>
        </w:rPr>
      </w:pPr>
      <w:r w:rsidRPr="00CE2D89">
        <w:rPr>
          <w:b/>
        </w:rPr>
        <w:lastRenderedPageBreak/>
        <w:t>Table 1: Examples of e-pass entry policies by Indian state, 2020</w:t>
      </w:r>
    </w:p>
    <w:p w14:paraId="1E2AD87D" w14:textId="77777777" w:rsidR="00BF2618" w:rsidRDefault="00BF2618" w:rsidP="00CE2D89">
      <w:pPr>
        <w:pStyle w:val="Textblock"/>
      </w:pPr>
    </w:p>
    <w:tbl>
      <w:tblPr>
        <w:tblStyle w:val="Tabellenraster"/>
        <w:tblW w:w="0" w:type="auto"/>
        <w:tblLook w:val="04A0" w:firstRow="1" w:lastRow="0" w:firstColumn="1" w:lastColumn="0" w:noHBand="0" w:noVBand="1"/>
      </w:tblPr>
      <w:tblGrid>
        <w:gridCol w:w="1901"/>
        <w:gridCol w:w="6876"/>
      </w:tblGrid>
      <w:tr w:rsidR="00BF2618" w14:paraId="2C130363" w14:textId="77777777">
        <w:tc>
          <w:tcPr>
            <w:tcW w:w="1924" w:type="dxa"/>
            <w:tcBorders>
              <w:top w:val="single" w:sz="4" w:space="0" w:color="auto"/>
              <w:left w:val="single" w:sz="4" w:space="0" w:color="auto"/>
              <w:bottom w:val="single" w:sz="4" w:space="0" w:color="auto"/>
              <w:right w:val="single" w:sz="4" w:space="0" w:color="auto"/>
            </w:tcBorders>
          </w:tcPr>
          <w:p w14:paraId="6CBFE4A3" w14:textId="77777777" w:rsidR="00BF2618" w:rsidRDefault="009958B1" w:rsidP="00CE2D89">
            <w:pPr>
              <w:pStyle w:val="Textblock"/>
            </w:pPr>
            <w:r>
              <w:t>State</w:t>
            </w:r>
          </w:p>
        </w:tc>
        <w:tc>
          <w:tcPr>
            <w:tcW w:w="7092" w:type="dxa"/>
            <w:tcBorders>
              <w:top w:val="single" w:sz="4" w:space="0" w:color="auto"/>
              <w:left w:val="single" w:sz="4" w:space="0" w:color="auto"/>
              <w:bottom w:val="single" w:sz="4" w:space="0" w:color="auto"/>
              <w:right w:val="single" w:sz="4" w:space="0" w:color="auto"/>
            </w:tcBorders>
          </w:tcPr>
          <w:p w14:paraId="18B32805" w14:textId="77777777" w:rsidR="00BF2618" w:rsidRDefault="009958B1" w:rsidP="00CE2D89">
            <w:pPr>
              <w:pStyle w:val="Textblock"/>
            </w:pPr>
            <w:r>
              <w:t>Passenger obligation to obtain e-pass</w:t>
            </w:r>
            <w:r w:rsidR="003E13F9">
              <w:t>.</w:t>
            </w:r>
          </w:p>
        </w:tc>
      </w:tr>
      <w:tr w:rsidR="00BF2618" w14:paraId="0DE1920B" w14:textId="77777777">
        <w:trPr>
          <w:trHeight w:val="215"/>
        </w:trPr>
        <w:tc>
          <w:tcPr>
            <w:tcW w:w="1924" w:type="dxa"/>
            <w:tcBorders>
              <w:top w:val="single" w:sz="4" w:space="0" w:color="auto"/>
              <w:left w:val="single" w:sz="4" w:space="0" w:color="auto"/>
              <w:bottom w:val="single" w:sz="4" w:space="0" w:color="auto"/>
              <w:right w:val="single" w:sz="4" w:space="0" w:color="auto"/>
            </w:tcBorders>
          </w:tcPr>
          <w:p w14:paraId="7075AFF3" w14:textId="77777777" w:rsidR="00BF2618" w:rsidRDefault="009958B1" w:rsidP="00CE2D89">
            <w:pPr>
              <w:pStyle w:val="Textblock"/>
            </w:pPr>
            <w:r>
              <w:t>Tamil Nadu</w:t>
            </w:r>
          </w:p>
        </w:tc>
        <w:tc>
          <w:tcPr>
            <w:tcW w:w="7092" w:type="dxa"/>
            <w:tcBorders>
              <w:top w:val="single" w:sz="4" w:space="0" w:color="auto"/>
              <w:left w:val="single" w:sz="4" w:space="0" w:color="auto"/>
              <w:bottom w:val="single" w:sz="4" w:space="0" w:color="auto"/>
              <w:right w:val="single" w:sz="4" w:space="0" w:color="auto"/>
            </w:tcBorders>
          </w:tcPr>
          <w:p w14:paraId="6DEBE5F3" w14:textId="77777777" w:rsidR="00BF2618" w:rsidRDefault="009958B1" w:rsidP="00CE2D89">
            <w:pPr>
              <w:pStyle w:val="Textblock"/>
            </w:pPr>
            <w:r>
              <w:t>All passengers travelling to and within Tamil Nadu need to register on state website and apply for TN e-pass.</w:t>
            </w:r>
          </w:p>
        </w:tc>
      </w:tr>
      <w:tr w:rsidR="00BF2618" w14:paraId="16254D59" w14:textId="77777777">
        <w:trPr>
          <w:trHeight w:val="535"/>
        </w:trPr>
        <w:tc>
          <w:tcPr>
            <w:tcW w:w="1924" w:type="dxa"/>
            <w:tcBorders>
              <w:top w:val="single" w:sz="4" w:space="0" w:color="auto"/>
              <w:left w:val="single" w:sz="4" w:space="0" w:color="auto"/>
              <w:bottom w:val="single" w:sz="4" w:space="0" w:color="auto"/>
              <w:right w:val="single" w:sz="4" w:space="0" w:color="auto"/>
            </w:tcBorders>
          </w:tcPr>
          <w:p w14:paraId="21AC5FBA" w14:textId="77777777" w:rsidR="00BF2618" w:rsidRDefault="009958B1" w:rsidP="00CE2D89">
            <w:pPr>
              <w:pStyle w:val="Textblock"/>
            </w:pPr>
            <w:r>
              <w:t>Kerala</w:t>
            </w:r>
          </w:p>
        </w:tc>
        <w:tc>
          <w:tcPr>
            <w:tcW w:w="7092" w:type="dxa"/>
            <w:tcBorders>
              <w:top w:val="single" w:sz="4" w:space="0" w:color="auto"/>
              <w:left w:val="single" w:sz="4" w:space="0" w:color="auto"/>
              <w:bottom w:val="single" w:sz="4" w:space="0" w:color="auto"/>
              <w:right w:val="single" w:sz="4" w:space="0" w:color="auto"/>
            </w:tcBorders>
          </w:tcPr>
          <w:p w14:paraId="6CE13118" w14:textId="77777777" w:rsidR="00BF2618" w:rsidRDefault="009958B1" w:rsidP="00CE2D89">
            <w:pPr>
              <w:pStyle w:val="Textblock"/>
            </w:pPr>
            <w:r>
              <w:t>All passengers travelling to Kerala need to register on state website and apply for e-pass; passengers visiting Kerala for short duration (&lt;= 7 days) need to report the details of onward journey.</w:t>
            </w:r>
          </w:p>
        </w:tc>
      </w:tr>
      <w:tr w:rsidR="00BF2618" w14:paraId="428C4098" w14:textId="77777777">
        <w:trPr>
          <w:trHeight w:val="132"/>
        </w:trPr>
        <w:tc>
          <w:tcPr>
            <w:tcW w:w="1924" w:type="dxa"/>
            <w:tcBorders>
              <w:top w:val="single" w:sz="4" w:space="0" w:color="auto"/>
              <w:left w:val="single" w:sz="4" w:space="0" w:color="auto"/>
              <w:bottom w:val="single" w:sz="4" w:space="0" w:color="auto"/>
              <w:right w:val="single" w:sz="4" w:space="0" w:color="auto"/>
            </w:tcBorders>
          </w:tcPr>
          <w:p w14:paraId="30150AE7" w14:textId="77777777" w:rsidR="00BF2618" w:rsidRDefault="009958B1" w:rsidP="00CE2D89">
            <w:pPr>
              <w:pStyle w:val="Textblock"/>
            </w:pPr>
            <w:r>
              <w:t>Karnataka</w:t>
            </w:r>
          </w:p>
        </w:tc>
        <w:tc>
          <w:tcPr>
            <w:tcW w:w="7092" w:type="dxa"/>
            <w:tcBorders>
              <w:top w:val="single" w:sz="4" w:space="0" w:color="auto"/>
              <w:left w:val="single" w:sz="4" w:space="0" w:color="auto"/>
              <w:bottom w:val="single" w:sz="4" w:space="0" w:color="auto"/>
              <w:right w:val="single" w:sz="4" w:space="0" w:color="auto"/>
            </w:tcBorders>
          </w:tcPr>
          <w:p w14:paraId="325002E8" w14:textId="77777777" w:rsidR="00BF2618" w:rsidRDefault="009958B1" w:rsidP="00CE2D89">
            <w:pPr>
              <w:pStyle w:val="Textblock"/>
            </w:pPr>
            <w:r>
              <w:t>Passenger cannot travel without the e-pass.</w:t>
            </w:r>
          </w:p>
        </w:tc>
      </w:tr>
      <w:tr w:rsidR="00BF2618" w14:paraId="51B5CC89" w14:textId="77777777">
        <w:trPr>
          <w:trHeight w:val="215"/>
        </w:trPr>
        <w:tc>
          <w:tcPr>
            <w:tcW w:w="1924" w:type="dxa"/>
            <w:tcBorders>
              <w:top w:val="single" w:sz="4" w:space="0" w:color="auto"/>
              <w:left w:val="single" w:sz="4" w:space="0" w:color="auto"/>
              <w:bottom w:val="single" w:sz="4" w:space="0" w:color="auto"/>
              <w:right w:val="single" w:sz="4" w:space="0" w:color="auto"/>
            </w:tcBorders>
          </w:tcPr>
          <w:p w14:paraId="1996D78B" w14:textId="77777777" w:rsidR="00BF2618" w:rsidRDefault="009958B1" w:rsidP="00CE2D89">
            <w:pPr>
              <w:pStyle w:val="Textblock"/>
            </w:pPr>
            <w:r>
              <w:t>Andhra Pradesh</w:t>
            </w:r>
          </w:p>
        </w:tc>
        <w:tc>
          <w:tcPr>
            <w:tcW w:w="7092" w:type="dxa"/>
            <w:tcBorders>
              <w:top w:val="single" w:sz="4" w:space="0" w:color="auto"/>
              <w:left w:val="single" w:sz="4" w:space="0" w:color="auto"/>
              <w:bottom w:val="single" w:sz="4" w:space="0" w:color="auto"/>
              <w:right w:val="single" w:sz="4" w:space="0" w:color="auto"/>
            </w:tcBorders>
          </w:tcPr>
          <w:p w14:paraId="4AD7BE8C" w14:textId="77777777" w:rsidR="00BF2618" w:rsidRDefault="009958B1" w:rsidP="00CE2D89">
            <w:pPr>
              <w:pStyle w:val="Textblock"/>
            </w:pPr>
            <w:r>
              <w:t xml:space="preserve">Register with </w:t>
            </w:r>
            <w:proofErr w:type="spellStart"/>
            <w:r>
              <w:t>Spandana</w:t>
            </w:r>
            <w:proofErr w:type="spellEnd"/>
            <w:r>
              <w:t xml:space="preserve"> website and get an e-pass.</w:t>
            </w:r>
          </w:p>
        </w:tc>
      </w:tr>
      <w:tr w:rsidR="00BF2618" w14:paraId="37C822C6" w14:textId="77777777">
        <w:trPr>
          <w:trHeight w:val="219"/>
        </w:trPr>
        <w:tc>
          <w:tcPr>
            <w:tcW w:w="1924" w:type="dxa"/>
            <w:tcBorders>
              <w:top w:val="single" w:sz="4" w:space="0" w:color="auto"/>
              <w:left w:val="single" w:sz="4" w:space="0" w:color="auto"/>
              <w:bottom w:val="single" w:sz="4" w:space="0" w:color="auto"/>
              <w:right w:val="single" w:sz="4" w:space="0" w:color="auto"/>
            </w:tcBorders>
          </w:tcPr>
          <w:p w14:paraId="46748F24" w14:textId="77777777" w:rsidR="00BF2618" w:rsidRDefault="009958B1" w:rsidP="00CE2D89">
            <w:pPr>
              <w:pStyle w:val="Textblock"/>
            </w:pPr>
            <w:r>
              <w:t>Delhi</w:t>
            </w:r>
          </w:p>
        </w:tc>
        <w:tc>
          <w:tcPr>
            <w:tcW w:w="7092" w:type="dxa"/>
            <w:tcBorders>
              <w:top w:val="single" w:sz="4" w:space="0" w:color="auto"/>
              <w:left w:val="single" w:sz="4" w:space="0" w:color="auto"/>
              <w:bottom w:val="single" w:sz="4" w:space="0" w:color="auto"/>
              <w:right w:val="single" w:sz="4" w:space="0" w:color="auto"/>
            </w:tcBorders>
          </w:tcPr>
          <w:p w14:paraId="00A43D16" w14:textId="77777777" w:rsidR="00BF2618" w:rsidRDefault="009958B1" w:rsidP="00CE2D89">
            <w:pPr>
              <w:pStyle w:val="Textblock"/>
            </w:pPr>
            <w:r>
              <w:t xml:space="preserve">All passengers to download </w:t>
            </w:r>
            <w:proofErr w:type="spellStart"/>
            <w:r>
              <w:t>AarogyaSetu</w:t>
            </w:r>
            <w:proofErr w:type="spellEnd"/>
            <w:r>
              <w:t xml:space="preserve"> app.</w:t>
            </w:r>
          </w:p>
        </w:tc>
      </w:tr>
      <w:tr w:rsidR="00BF2618" w14:paraId="4EABC2BF" w14:textId="77777777">
        <w:trPr>
          <w:trHeight w:val="813"/>
        </w:trPr>
        <w:tc>
          <w:tcPr>
            <w:tcW w:w="1924" w:type="dxa"/>
            <w:tcBorders>
              <w:top w:val="single" w:sz="4" w:space="0" w:color="auto"/>
              <w:left w:val="single" w:sz="4" w:space="0" w:color="auto"/>
              <w:bottom w:val="single" w:sz="4" w:space="0" w:color="auto"/>
              <w:right w:val="single" w:sz="4" w:space="0" w:color="auto"/>
            </w:tcBorders>
          </w:tcPr>
          <w:p w14:paraId="13EADF19" w14:textId="77777777" w:rsidR="00BF2618" w:rsidRDefault="009958B1" w:rsidP="00CE2D89">
            <w:pPr>
              <w:pStyle w:val="Textblock"/>
            </w:pPr>
            <w:r>
              <w:t>Maharashtra (Mumbai)</w:t>
            </w:r>
          </w:p>
        </w:tc>
        <w:tc>
          <w:tcPr>
            <w:tcW w:w="7092" w:type="dxa"/>
            <w:tcBorders>
              <w:top w:val="single" w:sz="4" w:space="0" w:color="auto"/>
              <w:left w:val="single" w:sz="4" w:space="0" w:color="auto"/>
              <w:bottom w:val="single" w:sz="4" w:space="0" w:color="auto"/>
              <w:right w:val="single" w:sz="4" w:space="0" w:color="auto"/>
            </w:tcBorders>
          </w:tcPr>
          <w:p w14:paraId="347D86DE" w14:textId="77777777" w:rsidR="00BF2618" w:rsidRDefault="009958B1" w:rsidP="00CE2D89">
            <w:pPr>
              <w:pStyle w:val="Textblock"/>
            </w:pPr>
            <w:r>
              <w:t xml:space="preserve">All passengers to download </w:t>
            </w:r>
            <w:proofErr w:type="spellStart"/>
            <w:r>
              <w:t>AarogyaSetu</w:t>
            </w:r>
            <w:proofErr w:type="spellEnd"/>
            <w:r>
              <w:t xml:space="preserve"> app and furnish self-declaration on arrival; passengers visiting the state for short duration (&lt;= 7 days) need to share the details of onward journey.</w:t>
            </w:r>
          </w:p>
        </w:tc>
      </w:tr>
    </w:tbl>
    <w:p w14:paraId="2E5AF9E5" w14:textId="77777777" w:rsidR="00BF2618" w:rsidRDefault="009958B1" w:rsidP="00CE2D89">
      <w:pPr>
        <w:pStyle w:val="Textblock"/>
      </w:pPr>
      <w:r>
        <w:t>Source: Compiled by authors, 2020</w:t>
      </w:r>
    </w:p>
    <w:p w14:paraId="73319E3B" w14:textId="77777777" w:rsidR="00CE2D89" w:rsidRDefault="00CE2D89" w:rsidP="00CE2D89">
      <w:pPr>
        <w:pStyle w:val="Textblock"/>
      </w:pPr>
    </w:p>
    <w:p w14:paraId="519027AE" w14:textId="77777777" w:rsidR="00BF2618" w:rsidRDefault="009958B1" w:rsidP="00CE2D89">
      <w:pPr>
        <w:pStyle w:val="Textblock"/>
        <w:rPr>
          <w:shd w:val="clear" w:color="auto" w:fill="FFFFFF"/>
        </w:rPr>
      </w:pPr>
      <w:r>
        <w:t>Subsequently, reports highlighted the difficulty in obtaining e-passes as the numbers of requests increased rapidly in the months during the initial lockdowns. The Tamil Nadu Government for instance had received 25.6 lakh applications in the individual category, out of which over 10 lakh passes have been provided</w:t>
      </w:r>
      <w:r w:rsidR="00D65884">
        <w:rPr>
          <w:rStyle w:val="Funotenzeichen"/>
        </w:rPr>
        <w:footnoteReference w:id="6"/>
      </w:r>
      <w:r>
        <w:t xml:space="preserve">. Evidently, the rejection rate of e-pass was higher than the acceptance rate, so people were forced to take alternate routes to obtain E-pass to cross state border. Similarly, in the case of intrastate mobility, from Chennai to other districts, e-passes were to be applied online only in cases of medical emergencies, marriages, and death of family members. Also, taking the case of migrant </w:t>
      </w:r>
      <w:proofErr w:type="spellStart"/>
      <w:r>
        <w:t>labourers</w:t>
      </w:r>
      <w:proofErr w:type="spellEnd"/>
      <w:r>
        <w:t>, they were not educated enough to use any mHealth application or register in portals.</w:t>
      </w:r>
    </w:p>
    <w:p w14:paraId="224F2DEE" w14:textId="77777777" w:rsidR="00CE2D89" w:rsidRDefault="009958B1" w:rsidP="00CE2D89">
      <w:pPr>
        <w:pStyle w:val="TextblockAbsatz"/>
        <w:rPr>
          <w:shd w:val="clear" w:color="auto" w:fill="FFFFFF"/>
        </w:rPr>
      </w:pPr>
      <w:r>
        <w:t xml:space="preserve">As per media reports, such restrictions for obtaining the e-passes have given way to scams such as using the influence of politicians, and bureaucrats </w:t>
      </w:r>
      <w:r>
        <w:rPr>
          <w:shd w:val="clear" w:color="auto" w:fill="FFFFFF"/>
        </w:rPr>
        <w:t>to obtain the e-passes. Additionally, many brokers have emerged to facilitate easy acquiring of passes. They even took to social media to advertise their services. Brokers obtain passes by preparing fake documents for marriages, medical emergencies, and deaths</w:t>
      </w:r>
      <w:r>
        <w:t xml:space="preserve">. </w:t>
      </w:r>
      <w:r>
        <w:rPr>
          <w:shd w:val="clear" w:color="auto" w:fill="FFFFFF"/>
        </w:rPr>
        <w:t>Hence, to overcome the mobility barriers, illegal ways are being used to obtain the e-passes, which emerged as a new problem. To highlight the barriers to obtaining e-passes during the lockdown period, Box 1 explains the requirements to obtain an e-pass in the state of Tamil Nadu.</w:t>
      </w:r>
    </w:p>
    <w:p w14:paraId="52A1D6A1" w14:textId="77777777" w:rsidR="00BF2618" w:rsidRDefault="009958B1" w:rsidP="003973C3">
      <w:pPr>
        <w:pStyle w:val="TextblockAbsatz"/>
        <w:spacing w:after="240"/>
        <w:rPr>
          <w:b/>
          <w:bCs/>
        </w:rPr>
      </w:pPr>
      <w:r>
        <w:t>On July 1 2020, as the country entered into Unlock 2.0, Ministry of Home Affairs in the guidelines mentioned that state should discard the e-pass system for both intra and interstate movement of persons</w:t>
      </w:r>
      <w:r>
        <w:rPr>
          <w:rFonts w:eastAsia="Times New Roman"/>
          <w:shd w:val="clear" w:color="auto" w:fill="FFFFFF"/>
          <w:lang w:eastAsia="en-IN"/>
        </w:rPr>
        <w:t>. The need for e-passes as a necessity for travel has been scrapped since then</w:t>
      </w:r>
      <w:r w:rsidR="00D65884">
        <w:rPr>
          <w:rStyle w:val="Funotenzeichen"/>
          <w:rFonts w:eastAsia="Times New Roman"/>
          <w:shd w:val="clear" w:color="auto" w:fill="FFFFFF"/>
          <w:lang w:eastAsia="en-IN"/>
        </w:rPr>
        <w:footnoteReference w:id="7"/>
      </w:r>
      <w:r>
        <w:rPr>
          <w:rFonts w:eastAsia="Times New Roman"/>
          <w:shd w:val="clear" w:color="auto" w:fill="FFFFFF"/>
          <w:lang w:eastAsia="en-IN"/>
        </w:rPr>
        <w:t xml:space="preserve">. As of October 29, Tamil Nadu was the only state that required the need of an e-registration, not a pass, with the </w:t>
      </w:r>
      <w:r>
        <w:rPr>
          <w:rFonts w:eastAsia="Times New Roman"/>
          <w:shd w:val="clear" w:color="auto" w:fill="FFFFFF"/>
          <w:lang w:eastAsia="en-IN"/>
        </w:rPr>
        <w:lastRenderedPageBreak/>
        <w:t>government for travel to tourist hotspots, such as hill station retreats and, also, for people coming into the state from outside</w:t>
      </w:r>
      <w:r w:rsidR="00D65884">
        <w:rPr>
          <w:rStyle w:val="Funotenzeichen"/>
          <w:rFonts w:eastAsia="Times New Roman"/>
          <w:shd w:val="clear" w:color="auto" w:fill="FFFFFF"/>
          <w:lang w:eastAsia="en-IN"/>
        </w:rPr>
        <w:footnoteReference w:id="8"/>
      </w:r>
      <w:r>
        <w:rPr>
          <w:rFonts w:eastAsia="Times New Roman"/>
          <w:shd w:val="clear" w:color="auto" w:fill="FFFFFF"/>
          <w:lang w:eastAsia="en-IN"/>
        </w:rPr>
        <w:t>.</w:t>
      </w:r>
    </w:p>
    <w:p w14:paraId="25B3D028" w14:textId="77777777" w:rsidR="00BF2618" w:rsidRPr="00CE2D89" w:rsidRDefault="009958B1" w:rsidP="00CE2D89">
      <w:pPr>
        <w:pStyle w:val="Textblock"/>
        <w:rPr>
          <w:b/>
        </w:rPr>
      </w:pPr>
      <w:r w:rsidRPr="00CE2D89">
        <w:rPr>
          <w:b/>
        </w:rPr>
        <w:t>Box 1: The process to procure an E-pass in Tamil Nadu</w:t>
      </w:r>
    </w:p>
    <w:p w14:paraId="7E45570F" w14:textId="77777777" w:rsidR="00BF2618" w:rsidRDefault="00BF2618" w:rsidP="00CE2D89">
      <w:pPr>
        <w:pStyle w:val="Textblock"/>
      </w:pPr>
    </w:p>
    <w:tbl>
      <w:tblPr>
        <w:tblStyle w:val="Tabellenraster"/>
        <w:tblW w:w="8897" w:type="dxa"/>
        <w:tblLook w:val="04A0" w:firstRow="1" w:lastRow="0" w:firstColumn="1" w:lastColumn="0" w:noHBand="0" w:noVBand="1"/>
      </w:tblPr>
      <w:tblGrid>
        <w:gridCol w:w="8897"/>
      </w:tblGrid>
      <w:tr w:rsidR="00BF2618" w14:paraId="3E4E83A3" w14:textId="77777777">
        <w:trPr>
          <w:trHeight w:val="5849"/>
        </w:trPr>
        <w:tc>
          <w:tcPr>
            <w:tcW w:w="8897" w:type="dxa"/>
          </w:tcPr>
          <w:p w14:paraId="4529D40F" w14:textId="77777777" w:rsidR="00BF2618" w:rsidRDefault="009958B1" w:rsidP="00CE2D89">
            <w:pPr>
              <w:pStyle w:val="Textblock"/>
              <w:numPr>
                <w:ilvl w:val="0"/>
                <w:numId w:val="2"/>
              </w:numPr>
            </w:pPr>
            <w:r>
              <w:t xml:space="preserve">The website enables individuals and </w:t>
            </w:r>
            <w:proofErr w:type="spellStart"/>
            <w:r>
              <w:t>organisations</w:t>
            </w:r>
            <w:proofErr w:type="spellEnd"/>
            <w:r>
              <w:t xml:space="preserve"> to apply for e-passes for movement of people or employees. It issues six types of e-passes: 1) individual/group travel by road (bike, bus, car, van); 2) individual/group coming inside Tamil Nadu via </w:t>
            </w:r>
            <w:r w:rsidR="003E13F9">
              <w:t>t</w:t>
            </w:r>
            <w:r>
              <w:t>rain/</w:t>
            </w:r>
            <w:r w:rsidR="003E13F9">
              <w:t>f</w:t>
            </w:r>
            <w:r>
              <w:t>light; 3) individual/group travel within Tamil Nadu via train/flight; 4) commercial establishments / organization / industries / businesses / traders / financial companies; 5) business round trip; and 6) bring guest workers (migrants) inside Tamil Nadu from other states.</w:t>
            </w:r>
          </w:p>
          <w:p w14:paraId="70B915CB" w14:textId="77777777" w:rsidR="00BF2618" w:rsidRDefault="00BF2618" w:rsidP="00CE2D89">
            <w:pPr>
              <w:pStyle w:val="Textblock"/>
            </w:pPr>
          </w:p>
          <w:p w14:paraId="0785FE7E" w14:textId="77777777" w:rsidR="00BF2618" w:rsidRDefault="009958B1" w:rsidP="00CE2D89">
            <w:pPr>
              <w:pStyle w:val="Textblock"/>
              <w:numPr>
                <w:ilvl w:val="0"/>
                <w:numId w:val="2"/>
              </w:numPr>
            </w:pPr>
            <w:r>
              <w:t xml:space="preserve">For workforce, mainly working in </w:t>
            </w:r>
            <w:proofErr w:type="spellStart"/>
            <w:r>
              <w:t>unorganised</w:t>
            </w:r>
            <w:proofErr w:type="spellEnd"/>
            <w:r>
              <w:t xml:space="preserve"> and informal sector workers moving inter-district (outside a district) and inter-state (outside Tamil Nadu) also need to apply for an e-pass. As they move according to the availability of work, they cannot produce </w:t>
            </w:r>
            <w:proofErr w:type="spellStart"/>
            <w:r>
              <w:t>organisation</w:t>
            </w:r>
            <w:proofErr w:type="spellEnd"/>
            <w:r>
              <w:t xml:space="preserve"> name each and every time.</w:t>
            </w:r>
          </w:p>
          <w:p w14:paraId="3A80D10F" w14:textId="77777777" w:rsidR="00BF2618" w:rsidRDefault="00BF2618" w:rsidP="00CE2D89">
            <w:pPr>
              <w:pStyle w:val="Textblock"/>
            </w:pPr>
          </w:p>
          <w:p w14:paraId="7AE10982" w14:textId="77777777" w:rsidR="00BF2618" w:rsidRDefault="009958B1" w:rsidP="00CE2D89">
            <w:pPr>
              <w:pStyle w:val="Textblock"/>
              <w:numPr>
                <w:ilvl w:val="0"/>
                <w:numId w:val="2"/>
              </w:numPr>
            </w:pPr>
            <w:r>
              <w:t>Inter</w:t>
            </w:r>
            <w:r w:rsidR="000926CF">
              <w:t>-</w:t>
            </w:r>
            <w:r>
              <w:t xml:space="preserve">district: </w:t>
            </w:r>
            <w:proofErr w:type="spellStart"/>
            <w:r w:rsidR="000926CF">
              <w:t>O</w:t>
            </w:r>
            <w:r>
              <w:t>rganisations</w:t>
            </w:r>
            <w:proofErr w:type="spellEnd"/>
            <w:r>
              <w:t xml:space="preserve"> will have to upload their Good and Service Tax (GST) registration certificate/Registrar of Companies (</w:t>
            </w:r>
            <w:proofErr w:type="spellStart"/>
            <w:r>
              <w:t>RoC</w:t>
            </w:r>
            <w:proofErr w:type="spellEnd"/>
            <w:r>
              <w:t>) registration certificate/Udyog Aadhaar as proof and must follow the standard operating procedure as detailed along with any other orders issued by the government, and details of vehicles permitted for transporting employees.</w:t>
            </w:r>
          </w:p>
          <w:p w14:paraId="2636B0FF" w14:textId="77777777" w:rsidR="00BF2618" w:rsidRDefault="00BF2618" w:rsidP="00CE2D89">
            <w:pPr>
              <w:pStyle w:val="Textblock"/>
            </w:pPr>
          </w:p>
          <w:p w14:paraId="1B30E85A" w14:textId="77777777" w:rsidR="00BF2618" w:rsidRDefault="009958B1" w:rsidP="00CE2D89">
            <w:pPr>
              <w:pStyle w:val="Textblock"/>
              <w:numPr>
                <w:ilvl w:val="0"/>
                <w:numId w:val="2"/>
              </w:numPr>
            </w:pPr>
            <w:r>
              <w:t xml:space="preserve">Inter-state: Bring guest workers inside Tamil Nadu from other </w:t>
            </w:r>
            <w:r w:rsidR="003E13F9">
              <w:t>s</w:t>
            </w:r>
            <w:r>
              <w:t>tates</w:t>
            </w:r>
            <w:r w:rsidR="000926CF">
              <w:t>.</w:t>
            </w:r>
            <w:r>
              <w:t xml:space="preserve"> </w:t>
            </w:r>
            <w:proofErr w:type="spellStart"/>
            <w:r>
              <w:t>Organisations</w:t>
            </w:r>
            <w:proofErr w:type="spellEnd"/>
            <w:r>
              <w:t xml:space="preserve"> will have to upload their GST registration certificate/</w:t>
            </w:r>
            <w:proofErr w:type="spellStart"/>
            <w:r>
              <w:t>RoC</w:t>
            </w:r>
            <w:proofErr w:type="spellEnd"/>
            <w:r>
              <w:t xml:space="preserve"> registration certificate/Udyog Aadhaar as proof and must follow the standard operating procedure as detailed along with any other orders issued by the government, and details of vehicles permitted for transporting employees.</w:t>
            </w:r>
          </w:p>
        </w:tc>
      </w:tr>
    </w:tbl>
    <w:p w14:paraId="651CCDDE" w14:textId="77777777" w:rsidR="00BF2618" w:rsidRDefault="009958B1" w:rsidP="00CE2D89">
      <w:pPr>
        <w:pStyle w:val="Textblock"/>
      </w:pPr>
      <w:r>
        <w:t>Source: Compiled by the authors from official orders of Government of Tamil Nadu, 2020</w:t>
      </w:r>
    </w:p>
    <w:p w14:paraId="1D12ACB2" w14:textId="77777777" w:rsidR="00CE2D89" w:rsidRDefault="00CE2D89" w:rsidP="00CE2D89">
      <w:pPr>
        <w:pStyle w:val="Textblock"/>
      </w:pPr>
    </w:p>
    <w:p w14:paraId="7077E37B" w14:textId="77777777" w:rsidR="00BF2618" w:rsidRPr="00CE2D89" w:rsidRDefault="009958B1" w:rsidP="00CE2D89">
      <w:pPr>
        <w:pStyle w:val="Textblock"/>
      </w:pPr>
      <w:r w:rsidRPr="00CE2D89">
        <w:t>In addition to an e-pass, states also required everyone, including migrants, to go through quarantines. The rule and arrangement vary from state to state. For instance, Tamil Nadu initially required all migrants from other states</w:t>
      </w:r>
      <w:r w:rsidR="000926CF">
        <w:t xml:space="preserve"> </w:t>
      </w:r>
      <w:r w:rsidRPr="00CE2D89">
        <w:t xml:space="preserve">who arrived after April 10, 2020 to go through 14-day home quarantine. In cases where home quarantine facility was not available, then they must undertake 14 days of institutional quarantine. These institutional quarantine </w:t>
      </w:r>
      <w:proofErr w:type="spellStart"/>
      <w:r w:rsidRPr="00CE2D89">
        <w:t>centres</w:t>
      </w:r>
      <w:proofErr w:type="spellEnd"/>
      <w:r w:rsidRPr="00CE2D89">
        <w:t xml:space="preserve"> were state-sponsored hostels that were compulsory, and situated in every check post in all border districts, which further facilitated initial screening</w:t>
      </w:r>
      <w:r>
        <w:rPr>
          <w:rStyle w:val="Funotenzeichen"/>
          <w:sz w:val="24"/>
          <w:szCs w:val="24"/>
        </w:rPr>
        <w:footnoteReference w:id="9"/>
      </w:r>
      <w:r>
        <w:rPr>
          <w:sz w:val="24"/>
          <w:szCs w:val="24"/>
        </w:rPr>
        <w:t>.</w:t>
      </w:r>
    </w:p>
    <w:p w14:paraId="425ED614" w14:textId="77777777" w:rsidR="00BF2618" w:rsidRDefault="009958B1" w:rsidP="00CE2D89">
      <w:pPr>
        <w:pStyle w:val="TextblockAbsatz"/>
      </w:pPr>
      <w:r>
        <w:t xml:space="preserve">In Kerala, a home quarantine period of 14 days is mandatory for migrants entering from other states and who plan to stay for more than seven days.  Karnataka was one state that followed distinct </w:t>
      </w:r>
      <w:r>
        <w:lastRenderedPageBreak/>
        <w:t>policies for passengers coming from different states. For passengers from Maharashtra, for instance, seven days of institutional quarantine were required, after which 14 days of home quarantine is required.  Maharashtra made it compulsory for international passengers to do seven days of institutional quarantine, followed by seven days of home quarantine. In cases of domestic passengers, all persons shall mandatorily be checked and only asymptomatic passengers will be allowed to board the train.  Delhi segregated persons on the basis of symptomatic and asymptomatic. Asymptomatic patients could go to home quarantine directly, whereas symptomatic migrants were to be isolated and taken to the nearest facility for institutionalized quarantine. Bihar, which witnessed a huge influx of reverse migration, ironically did not stress an institutionalized or home quarantine. In addition, for short-visit business travel, quarantine was exempted in states like Kerala and Maharashtra. But mobility for long-term employment, especially for interstate migrant workers in informal/</w:t>
      </w:r>
      <w:proofErr w:type="spellStart"/>
      <w:r>
        <w:t>unorganised</w:t>
      </w:r>
      <w:proofErr w:type="spellEnd"/>
      <w:r>
        <w:t xml:space="preserve"> sectors, went unaddressed. This trend indicates discriminatory treatment between business-class and working-class laborers, while crossing state borders. However, at the time of writing this report, these restrictions had been lifted in almost all states. As the devastating second wave of COVID-19 hits its peak in India, the e-pass is back once again.</w:t>
      </w:r>
    </w:p>
    <w:p w14:paraId="4B47826D" w14:textId="77777777" w:rsidR="00BF2618" w:rsidRDefault="009958B1" w:rsidP="006B1A66">
      <w:pPr>
        <w:pStyle w:val="TextblockAbsatz"/>
        <w:rPr>
          <w:rFonts w:eastAsia="Times New Roman"/>
          <w:lang w:eastAsia="en-IN"/>
        </w:rPr>
      </w:pPr>
      <w:r>
        <w:t xml:space="preserve">Considering the population dynamics and class divide that persists in India, the interventions failed to emerge as an intuitive response to this global concern. The central and state governments </w:t>
      </w:r>
      <w:r>
        <w:rPr>
          <w:rFonts w:eastAsia="Times New Roman"/>
          <w:lang w:eastAsia="en-IN"/>
        </w:rPr>
        <w:t xml:space="preserve">failed to </w:t>
      </w:r>
      <w:proofErr w:type="gramStart"/>
      <w:r>
        <w:rPr>
          <w:rFonts w:eastAsia="Times New Roman"/>
          <w:lang w:eastAsia="en-IN"/>
        </w:rPr>
        <w:t>take into account</w:t>
      </w:r>
      <w:proofErr w:type="gramEnd"/>
      <w:r>
        <w:rPr>
          <w:rFonts w:eastAsia="Times New Roman"/>
          <w:lang w:eastAsia="en-IN"/>
        </w:rPr>
        <w:t xml:space="preserve"> their obligation to provide equal and unbiased access to borders to migrant workers who need protection at the time of a global pandemic. </w:t>
      </w:r>
      <w:r>
        <w:t xml:space="preserve">Bogdan, Benton and </w:t>
      </w:r>
      <w:proofErr w:type="spellStart"/>
      <w:r>
        <w:t>Fratzke</w:t>
      </w:r>
      <w:proofErr w:type="spellEnd"/>
      <w:r>
        <w:t>,</w:t>
      </w:r>
      <w:r w:rsidR="00EE4FBD">
        <w:t xml:space="preserve"> </w:t>
      </w:r>
      <w:r>
        <w:rPr>
          <w:rFonts w:eastAsia="Times New Roman"/>
          <w:lang w:eastAsia="en-IN"/>
        </w:rPr>
        <w:t>in their assertion, had aptly cited the major error in the government’s intervention. Substituting the need of testing, tracking and mitigating exposure to mere imposition of travel restriction cannot be affirmed as the solution for handling the issues at hand</w:t>
      </w:r>
      <w:r w:rsidR="00D65884">
        <w:rPr>
          <w:rStyle w:val="Funotenzeichen"/>
          <w:rFonts w:eastAsia="Times New Roman"/>
          <w:lang w:eastAsia="en-IN"/>
        </w:rPr>
        <w:footnoteReference w:id="10"/>
      </w:r>
      <w:r>
        <w:rPr>
          <w:rFonts w:eastAsia="Times New Roman"/>
          <w:lang w:eastAsia="en-IN"/>
        </w:rPr>
        <w:t xml:space="preserve">. This not only disrupted the livelihood of the poorer section of the society, but also, resulted into national havoc. </w:t>
      </w:r>
    </w:p>
    <w:p w14:paraId="11635C2D" w14:textId="77777777" w:rsidR="00BF2618" w:rsidRDefault="009958B1" w:rsidP="006B1A66">
      <w:pPr>
        <w:pStyle w:val="TextblockAbsatz"/>
      </w:pPr>
      <w:r>
        <w:t>As the pandemic enters a new deadly phase, the interventions for a country like India need to be more inclusive and aware of existing dynamics in order to succeed, and save lives.</w:t>
      </w:r>
    </w:p>
    <w:sectPr w:rsidR="00BF2618" w:rsidSect="00884715">
      <w:headerReference w:type="default" r:id="rId9"/>
      <w:headerReference w:type="first" r:id="rId10"/>
      <w:pgSz w:w="11906" w:h="16838"/>
      <w:pgMar w:top="1134" w:right="1701"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F2216" w16cex:dateUtc="2021-07-06T13:10:00Z"/>
  <w16cex:commentExtensible w16cex:durableId="248F22E6" w16cex:dateUtc="2021-07-06T13:13:00Z"/>
  <w16cex:commentExtensible w16cex:durableId="248F2330" w16cex:dateUtc="2021-07-06T13:15:00Z"/>
  <w16cex:commentExtensible w16cex:durableId="248F23C1" w16cex:dateUtc="2021-07-06T1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0E2BD" w14:textId="77777777" w:rsidR="00651B2C" w:rsidRDefault="00651B2C">
      <w:r>
        <w:separator/>
      </w:r>
    </w:p>
  </w:endnote>
  <w:endnote w:type="continuationSeparator" w:id="0">
    <w:p w14:paraId="24DCA004" w14:textId="77777777" w:rsidR="00651B2C" w:rsidRDefault="0065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CF29" w14:textId="77777777" w:rsidR="00651B2C" w:rsidRDefault="00651B2C">
      <w:r>
        <w:separator/>
      </w:r>
    </w:p>
  </w:footnote>
  <w:footnote w:type="continuationSeparator" w:id="0">
    <w:p w14:paraId="22B48AE6" w14:textId="77777777" w:rsidR="00651B2C" w:rsidRDefault="00651B2C">
      <w:r>
        <w:continuationSeparator/>
      </w:r>
    </w:p>
  </w:footnote>
  <w:footnote w:id="1">
    <w:p w14:paraId="0788B2CF" w14:textId="77777777" w:rsidR="00651B2C" w:rsidRPr="00CE2D89" w:rsidRDefault="00651B2C">
      <w:pPr>
        <w:pStyle w:val="Funotentext"/>
      </w:pPr>
      <w:r w:rsidRPr="00CE2D89">
        <w:rPr>
          <w:rStyle w:val="Funotenzeichen"/>
        </w:rPr>
        <w:footnoteRef/>
      </w:r>
      <w:r>
        <w:t xml:space="preserve"> The International Institute of Migration and Development (IIMAD), Kerala, India. </w:t>
      </w:r>
      <w:r w:rsidRPr="002B0118">
        <w:rPr>
          <w:rStyle w:val="Hyperlink"/>
          <w:color w:val="0070C0"/>
        </w:rPr>
        <w:t>rajan@iimad.org</w:t>
      </w:r>
      <w:r>
        <w:t>.</w:t>
      </w:r>
    </w:p>
  </w:footnote>
  <w:footnote w:id="2">
    <w:p w14:paraId="22406F9A" w14:textId="77777777" w:rsidR="00651B2C" w:rsidRPr="00CE2D89" w:rsidRDefault="00651B2C">
      <w:pPr>
        <w:pStyle w:val="Funotentext"/>
      </w:pPr>
      <w:r w:rsidRPr="00CE2D89">
        <w:rPr>
          <w:rStyle w:val="Funotenzeichen"/>
        </w:rPr>
        <w:footnoteRef/>
      </w:r>
      <w:r>
        <w:t xml:space="preserve"> The International Institute of Migration and Development, India, and Nanyang Technological University, Singapore. </w:t>
      </w:r>
      <w:r w:rsidRPr="002B0118">
        <w:rPr>
          <w:rStyle w:val="Hyperlink"/>
          <w:color w:val="0070C0"/>
        </w:rPr>
        <w:t>arokkiaraj2006@gmail.com</w:t>
      </w:r>
      <w:r>
        <w:t>.</w:t>
      </w:r>
    </w:p>
  </w:footnote>
  <w:footnote w:id="3">
    <w:p w14:paraId="1D063237" w14:textId="77777777" w:rsidR="00651B2C" w:rsidRPr="00162C97" w:rsidRDefault="00651B2C">
      <w:pPr>
        <w:pStyle w:val="Funotentext"/>
        <w:rPr>
          <w:rFonts w:eastAsia="Times New Roman" w:cs="Times New Roman"/>
          <w:lang w:val="en-GB"/>
        </w:rPr>
      </w:pPr>
      <w:r w:rsidRPr="006B1A66">
        <w:rPr>
          <w:rStyle w:val="Funotenzeichen"/>
        </w:rPr>
        <w:footnoteRef/>
      </w:r>
      <w:r>
        <w:t xml:space="preserve"> Shukla, Ajay Kumar. 2020. </w:t>
      </w:r>
      <w:r>
        <w:rPr>
          <w:bCs/>
        </w:rPr>
        <w:t xml:space="preserve">14 states bank on NIC framework to issue movement e-pass services during Covid-19 lockdown. </w:t>
      </w:r>
      <w:r w:rsidRPr="00162C97">
        <w:rPr>
          <w:bCs/>
          <w:i/>
        </w:rPr>
        <w:t>ET Government</w:t>
      </w:r>
      <w:r>
        <w:rPr>
          <w:bCs/>
        </w:rPr>
        <w:t xml:space="preserve">. 14 May 2020. Available online at: </w:t>
      </w:r>
      <w:hyperlink r:id="rId1" w:history="1">
        <w:r w:rsidRPr="006B1A66">
          <w:rPr>
            <w:rStyle w:val="Hyperlink"/>
            <w:color w:val="0070C0"/>
          </w:rPr>
          <w:t>https://government.economictimes.indiatimes.com/news/digital-india/over-14-states-opt-for-nic-framework-to-provide-movement-e-pass-services-during-covid-19-pandemic/75696558</w:t>
        </w:r>
      </w:hyperlink>
      <w:r>
        <w:rPr>
          <w:bCs/>
        </w:rPr>
        <w:t>. Last accessed 1 May 2021.</w:t>
      </w:r>
    </w:p>
  </w:footnote>
  <w:footnote w:id="4">
    <w:p w14:paraId="11C119D9" w14:textId="77777777" w:rsidR="00651B2C" w:rsidRDefault="00651B2C">
      <w:pPr>
        <w:pStyle w:val="Funotentext"/>
      </w:pPr>
      <w:r w:rsidRPr="006B1A66">
        <w:rPr>
          <w:rStyle w:val="Funotenzeichen"/>
        </w:rPr>
        <w:footnoteRef/>
      </w:r>
      <w:r>
        <w:t xml:space="preserve"> Times of India. 2020. </w:t>
      </w:r>
      <w:r w:rsidRPr="00162C97">
        <w:rPr>
          <w:i/>
        </w:rPr>
        <w:t>State-wise links to avail E-pass for emergency movement during lockdown</w:t>
      </w:r>
      <w:r>
        <w:t xml:space="preserve">. 11 May 2020. </w:t>
      </w:r>
      <w:r w:rsidRPr="009958B1">
        <w:t>Available online at:</w:t>
      </w:r>
      <w:r>
        <w:t xml:space="preserve"> </w:t>
      </w:r>
      <w:hyperlink r:id="rId2" w:history="1">
        <w:r w:rsidRPr="005A2BED">
          <w:rPr>
            <w:rStyle w:val="Hyperlink"/>
            <w:color w:val="0070C0"/>
          </w:rPr>
          <w:t>http://timesofindia.indiatimes.com/articleshow/75670141.cms?utm_source=contentofinterest&amp;utm_medium=text&amp;utm_campaign=cppst</w:t>
        </w:r>
      </w:hyperlink>
      <w:r>
        <w:t>. Last accessed 1 May 2021.</w:t>
      </w:r>
    </w:p>
  </w:footnote>
  <w:footnote w:id="5">
    <w:p w14:paraId="38095BF5" w14:textId="77777777" w:rsidR="00651B2C" w:rsidRDefault="00651B2C">
      <w:pPr>
        <w:pStyle w:val="Funotentext"/>
      </w:pPr>
      <w:r w:rsidRPr="006B1A66">
        <w:rPr>
          <w:rStyle w:val="Funotenzeichen"/>
        </w:rPr>
        <w:footnoteRef/>
      </w:r>
      <w:r>
        <w:t xml:space="preserve"> </w:t>
      </w:r>
      <w:proofErr w:type="spellStart"/>
      <w:r>
        <w:t>Kodali</w:t>
      </w:r>
      <w:proofErr w:type="spellEnd"/>
      <w:r>
        <w:t xml:space="preserve"> PB, </w:t>
      </w:r>
      <w:proofErr w:type="spellStart"/>
      <w:r>
        <w:t>Hense</w:t>
      </w:r>
      <w:proofErr w:type="spellEnd"/>
      <w:r>
        <w:t xml:space="preserve"> S, </w:t>
      </w:r>
      <w:proofErr w:type="spellStart"/>
      <w:r>
        <w:t>Kopparty</w:t>
      </w:r>
      <w:proofErr w:type="spellEnd"/>
      <w:r>
        <w:t xml:space="preserve"> S, </w:t>
      </w:r>
      <w:proofErr w:type="spellStart"/>
      <w:r>
        <w:t>Kalapala</w:t>
      </w:r>
      <w:proofErr w:type="spellEnd"/>
      <w:r>
        <w:t xml:space="preserve"> GR, </w:t>
      </w:r>
      <w:proofErr w:type="spellStart"/>
      <w:r>
        <w:t>Haloi</w:t>
      </w:r>
      <w:proofErr w:type="spellEnd"/>
      <w:r>
        <w:t xml:space="preserve"> B. 2020. How Indians responded to the Arogya </w:t>
      </w:r>
      <w:proofErr w:type="spellStart"/>
      <w:proofErr w:type="gramStart"/>
      <w:r>
        <w:t>Setuapp</w:t>
      </w:r>
      <w:proofErr w:type="spellEnd"/>
      <w:r>
        <w:t>?.</w:t>
      </w:r>
      <w:proofErr w:type="gramEnd"/>
      <w:r w:rsidRPr="006B1A66">
        <w:rPr>
          <w:i/>
        </w:rPr>
        <w:t xml:space="preserve">Indian </w:t>
      </w:r>
      <w:proofErr w:type="spellStart"/>
      <w:r w:rsidRPr="006B1A66">
        <w:rPr>
          <w:i/>
        </w:rPr>
        <w:t>JPublic</w:t>
      </w:r>
      <w:proofErr w:type="spellEnd"/>
      <w:r w:rsidRPr="006B1A66">
        <w:rPr>
          <w:i/>
        </w:rPr>
        <w:t xml:space="preserve"> Health</w:t>
      </w:r>
      <w:r>
        <w:t xml:space="preserve"> [serial online]. Available online at: </w:t>
      </w:r>
      <w:hyperlink r:id="rId3" w:tooltip="https://www.ijph.in/text.asp?2020/64/6/228/285617" w:history="1">
        <w:r w:rsidRPr="006B1A66">
          <w:rPr>
            <w:rStyle w:val="Hyperlink"/>
            <w:color w:val="0070C0"/>
          </w:rPr>
          <w:t>https://www.ijph.in/text.asp?2020/64/6/228/285617</w:t>
        </w:r>
      </w:hyperlink>
      <w:r>
        <w:t>. Last accessed 1 May 2021.</w:t>
      </w:r>
    </w:p>
  </w:footnote>
  <w:footnote w:id="6">
    <w:p w14:paraId="5A199816" w14:textId="77777777" w:rsidR="00651B2C" w:rsidRPr="002B525C" w:rsidRDefault="00651B2C">
      <w:pPr>
        <w:pStyle w:val="Funotentext"/>
        <w:rPr>
          <w:i/>
          <w:lang w:val="en-IN"/>
        </w:rPr>
      </w:pPr>
      <w:r>
        <w:rPr>
          <w:rStyle w:val="Funotenzeichen"/>
        </w:rPr>
        <w:footnoteRef/>
      </w:r>
      <w:r>
        <w:t xml:space="preserve"> The Hindu. 2020. </w:t>
      </w:r>
      <w:r w:rsidRPr="002B525C">
        <w:rPr>
          <w:i/>
          <w:lang w:val="en-IN"/>
        </w:rPr>
        <w:t>As applications are rejected, touts flood social media claiming to obtain e-passes for travel</w:t>
      </w:r>
      <w:r>
        <w:t xml:space="preserve">. 17 June 2020. </w:t>
      </w:r>
      <w:r w:rsidRPr="009958B1">
        <w:t>Available online at</w:t>
      </w:r>
      <w:r>
        <w:t xml:space="preserve">: </w:t>
      </w:r>
      <w:hyperlink r:id="rId4" w:history="1">
        <w:r w:rsidRPr="00EE4FBD">
          <w:rPr>
            <w:rStyle w:val="Hyperlink"/>
            <w:color w:val="0070C0"/>
          </w:rPr>
          <w:t>https://www.thehindu.com/news/cities/chennai/as-applications-are-rejected-touts-flood-social-media-claiming-to-obtain-e-passes-for-travel/article31849775.ece</w:t>
        </w:r>
      </w:hyperlink>
      <w:r>
        <w:t>. . Last accessed 4 December 2020.</w:t>
      </w:r>
    </w:p>
  </w:footnote>
  <w:footnote w:id="7">
    <w:p w14:paraId="22EC707E" w14:textId="77777777" w:rsidR="00651B2C" w:rsidRPr="00D65884" w:rsidRDefault="00651B2C">
      <w:pPr>
        <w:pStyle w:val="Funotentext"/>
        <w:rPr>
          <w:lang w:val="en-IN"/>
        </w:rPr>
      </w:pPr>
      <w:r>
        <w:rPr>
          <w:rStyle w:val="Funotenzeichen"/>
        </w:rPr>
        <w:footnoteRef/>
      </w:r>
      <w:r>
        <w:t xml:space="preserve"> Ministry of Home Affairs. 2020. </w:t>
      </w:r>
      <w:r w:rsidRPr="00DD3A59">
        <w:rPr>
          <w:i/>
        </w:rPr>
        <w:t>Guidelines for Phased Re-opening (Unlock 2)</w:t>
      </w:r>
      <w:r>
        <w:t xml:space="preserve">. 29 June 2020. Available online at </w:t>
      </w:r>
      <w:hyperlink r:id="rId5" w:history="1">
        <w:r w:rsidRPr="00DD3A59">
          <w:rPr>
            <w:rStyle w:val="Hyperlink"/>
            <w:color w:val="0070C0"/>
          </w:rPr>
          <w:t>https://www.mha.gov.in/sites/default/files/MHAOrder_29062020.pdf</w:t>
        </w:r>
      </w:hyperlink>
      <w:r w:rsidRPr="00DD3A59">
        <w:rPr>
          <w:color w:val="auto"/>
        </w:rPr>
        <w:t>.</w:t>
      </w:r>
      <w:r>
        <w:rPr>
          <w:color w:val="0070C0"/>
        </w:rPr>
        <w:t xml:space="preserve"> </w:t>
      </w:r>
      <w:r>
        <w:t>Last accessed 30 November 2020.</w:t>
      </w:r>
    </w:p>
  </w:footnote>
  <w:footnote w:id="8">
    <w:p w14:paraId="63A445D9" w14:textId="77777777" w:rsidR="00651B2C" w:rsidRPr="00D65884" w:rsidRDefault="00651B2C">
      <w:pPr>
        <w:pStyle w:val="Funotentext"/>
        <w:rPr>
          <w:lang w:val="en-IN"/>
        </w:rPr>
      </w:pPr>
      <w:r>
        <w:rPr>
          <w:rStyle w:val="Funotenzeichen"/>
        </w:rPr>
        <w:footnoteRef/>
      </w:r>
      <w:r>
        <w:t xml:space="preserve"> The Hindu. 2020. </w:t>
      </w:r>
      <w:r w:rsidRPr="002B525C">
        <w:rPr>
          <w:i/>
          <w:lang w:val="en-IN"/>
        </w:rPr>
        <w:t>As applications are rejected, touts flood social media claiming to obtain e-passes for travel</w:t>
      </w:r>
      <w:r>
        <w:t xml:space="preserve">. 17 June 2020. </w:t>
      </w:r>
      <w:r w:rsidRPr="009958B1">
        <w:t>Available online at</w:t>
      </w:r>
      <w:r>
        <w:t xml:space="preserve">: </w:t>
      </w:r>
      <w:hyperlink r:id="rId6" w:history="1">
        <w:r w:rsidRPr="00DD3A59">
          <w:rPr>
            <w:rStyle w:val="Hyperlink"/>
            <w:color w:val="0070C0"/>
          </w:rPr>
          <w:t>https://www.thehindu.com/news/cities/chennai/as-applications-are-rejected-touts-flood-social-media-claiming-to-obtain-e-passes-for-travel/article31849775.ece</w:t>
        </w:r>
      </w:hyperlink>
      <w:r>
        <w:t>. Last accessed 4 December 2020.</w:t>
      </w:r>
    </w:p>
  </w:footnote>
  <w:footnote w:id="9">
    <w:p w14:paraId="301878E3" w14:textId="77777777" w:rsidR="00651B2C" w:rsidRPr="00162C97" w:rsidRDefault="00651B2C" w:rsidP="00162C97">
      <w:pPr>
        <w:pStyle w:val="Funotentext"/>
        <w:rPr>
          <w:rFonts w:eastAsia="Times New Roman" w:cs="Times New Roman"/>
          <w:lang w:val="en-GB"/>
        </w:rPr>
      </w:pPr>
      <w:r w:rsidRPr="00162C97">
        <w:rPr>
          <w:rStyle w:val="Funotenzeichen"/>
        </w:rPr>
        <w:footnoteRef/>
      </w:r>
      <w:r>
        <w:t xml:space="preserve"> ETB </w:t>
      </w:r>
      <w:proofErr w:type="spellStart"/>
      <w:r>
        <w:t>Sivapriyan</w:t>
      </w:r>
      <w:proofErr w:type="spellEnd"/>
      <w:r>
        <w:rPr>
          <w:rFonts w:eastAsia="Times New Roman" w:cs="Times New Roman"/>
          <w:lang w:val="en-GB"/>
        </w:rPr>
        <w:t xml:space="preserve">. </w:t>
      </w:r>
      <w:r>
        <w:t xml:space="preserve">2020. </w:t>
      </w:r>
      <w:r w:rsidRPr="00162C97">
        <w:t xml:space="preserve">TN sets up quarantine </w:t>
      </w:r>
      <w:proofErr w:type="spellStart"/>
      <w:r w:rsidRPr="00162C97">
        <w:t>centres</w:t>
      </w:r>
      <w:proofErr w:type="spellEnd"/>
      <w:r w:rsidRPr="00162C97">
        <w:t xml:space="preserve"> for those returning from other states</w:t>
      </w:r>
      <w:r>
        <w:t xml:space="preserve">. </w:t>
      </w:r>
      <w:r w:rsidRPr="00162C97">
        <w:rPr>
          <w:i/>
        </w:rPr>
        <w:t>Deccan Herald</w:t>
      </w:r>
      <w:r>
        <w:t xml:space="preserve">. 6 May 2020. Available online at: </w:t>
      </w:r>
      <w:hyperlink r:id="rId7" w:history="1">
        <w:r w:rsidRPr="00162C97">
          <w:rPr>
            <w:rStyle w:val="Hyperlink"/>
            <w:color w:val="0070C0"/>
          </w:rPr>
          <w:t>https://www.deccanherald.com/national/south/tn-sets-up-quarantine-centres-for-those-returning-from-other-states-834217.html</w:t>
        </w:r>
      </w:hyperlink>
      <w:r>
        <w:t>. Last accessed 1 May 2021.</w:t>
      </w:r>
    </w:p>
  </w:footnote>
  <w:footnote w:id="10">
    <w:p w14:paraId="35E27B40" w14:textId="77777777" w:rsidR="00651B2C" w:rsidRPr="00D65884" w:rsidRDefault="00651B2C">
      <w:pPr>
        <w:pStyle w:val="Funotentext"/>
        <w:rPr>
          <w:lang w:val="en-IN"/>
        </w:rPr>
      </w:pPr>
      <w:r>
        <w:rPr>
          <w:rStyle w:val="Funotenzeichen"/>
        </w:rPr>
        <w:footnoteRef/>
      </w:r>
      <w:r>
        <w:t xml:space="preserve"> </w:t>
      </w:r>
      <w:proofErr w:type="spellStart"/>
      <w:r w:rsidRPr="002B525C">
        <w:t>Banulescu</w:t>
      </w:r>
      <w:proofErr w:type="spellEnd"/>
      <w:r w:rsidRPr="002B525C">
        <w:t>-Bogdan,</w:t>
      </w:r>
      <w:r>
        <w:t xml:space="preserve"> </w:t>
      </w:r>
      <w:r w:rsidRPr="002B525C">
        <w:t>Natalia</w:t>
      </w:r>
      <w:r>
        <w:t>,</w:t>
      </w:r>
      <w:r w:rsidRPr="002B525C">
        <w:t xml:space="preserve"> Meghan Benton and Susan </w:t>
      </w:r>
      <w:proofErr w:type="spellStart"/>
      <w:r w:rsidRPr="002B525C">
        <w:t>Fratzke</w:t>
      </w:r>
      <w:proofErr w:type="spellEnd"/>
      <w:r>
        <w:t xml:space="preserve">. 2020. </w:t>
      </w:r>
      <w:r w:rsidRPr="00DD3A59">
        <w:rPr>
          <w:iCs/>
          <w:lang w:val="en-IN"/>
        </w:rPr>
        <w:t>Coronavirus Is Spreading across Borders, But It Is Not a Migration Problem</w:t>
      </w:r>
      <w:r w:rsidRPr="00DD3A59">
        <w:rPr>
          <w:lang w:val="en-IN"/>
        </w:rPr>
        <w:t xml:space="preserve">. </w:t>
      </w:r>
      <w:r w:rsidRPr="00DD3A59">
        <w:rPr>
          <w:i/>
          <w:lang w:val="en-IN"/>
        </w:rPr>
        <w:t>Migration Policy Institute</w:t>
      </w:r>
      <w:r>
        <w:rPr>
          <w:lang w:val="en-IN"/>
        </w:rPr>
        <w:t xml:space="preserve">. </w:t>
      </w:r>
      <w:r w:rsidRPr="00DD3A59">
        <w:rPr>
          <w:lang w:val="en-IN"/>
        </w:rPr>
        <w:t>4 March 2020. Available</w:t>
      </w:r>
      <w:r>
        <w:rPr>
          <w:lang w:val="en-IN"/>
        </w:rPr>
        <w:t xml:space="preserve"> online at </w:t>
      </w:r>
      <w:hyperlink r:id="rId8" w:history="1">
        <w:r w:rsidRPr="00DD3A59">
          <w:rPr>
            <w:rStyle w:val="Hyperlink"/>
            <w:color w:val="0070C0"/>
          </w:rPr>
          <w:t>https://www.migrationpolicy.org/news/coronavirus-not-a-migration-problem</w:t>
        </w:r>
      </w:hyperlink>
      <w:r>
        <w:t>. Last accessed 12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032104"/>
      <w:docPartObj>
        <w:docPartGallery w:val="Page Numbers (Top of Page)"/>
        <w:docPartUnique/>
      </w:docPartObj>
    </w:sdtPr>
    <w:sdtEndPr>
      <w:rPr>
        <w:noProof/>
      </w:rPr>
    </w:sdtEndPr>
    <w:sdtContent>
      <w:p w14:paraId="1CD48A8E" w14:textId="77777777" w:rsidR="00651B2C" w:rsidRDefault="00651B2C">
        <w:pPr>
          <w:pStyle w:val="Kopfzeile"/>
          <w:jc w:val="right"/>
        </w:pPr>
        <w:r>
          <w:fldChar w:fldCharType="begin"/>
        </w:r>
        <w:r>
          <w:instrText xml:space="preserve"> PAGE   \* MERGEFORMAT </w:instrText>
        </w:r>
        <w:r>
          <w:fldChar w:fldCharType="separate"/>
        </w:r>
        <w:r>
          <w:rPr>
            <w:noProof/>
          </w:rPr>
          <w:t>2</w:t>
        </w:r>
        <w:r>
          <w:rPr>
            <w:noProof/>
          </w:rPr>
          <w:fldChar w:fldCharType="end"/>
        </w:r>
      </w:p>
    </w:sdtContent>
  </w:sdt>
  <w:p w14:paraId="20D43843" w14:textId="77777777" w:rsidR="00651B2C" w:rsidRDefault="00651B2C" w:rsidP="00CE2D89">
    <w:pPr>
      <w:pStyle w:val="Textbloc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4C0" w14:textId="77777777" w:rsidR="00651B2C" w:rsidRDefault="00651B2C">
    <w:pPr>
      <w:pStyle w:val="Kopfzeile"/>
    </w:pPr>
    <w:r>
      <w:rPr>
        <w:noProof/>
        <w:lang w:val="en-IN" w:eastAsia="en-IN"/>
      </w:rPr>
      <w:drawing>
        <wp:anchor distT="0" distB="0" distL="114300" distR="114300" simplePos="0" relativeHeight="251658240" behindDoc="0" locked="0" layoutInCell="1" allowOverlap="1" wp14:anchorId="00F37BDC" wp14:editId="17E356E1">
          <wp:simplePos x="0" y="0"/>
          <wp:positionH relativeFrom="column">
            <wp:posOffset>-913765</wp:posOffset>
          </wp:positionH>
          <wp:positionV relativeFrom="paragraph">
            <wp:posOffset>-434975</wp:posOffset>
          </wp:positionV>
          <wp:extent cx="7560000" cy="1504800"/>
          <wp:effectExtent l="0" t="0" r="0" b="0"/>
          <wp:wrapThrough wrapText="bothSides">
            <wp:wrapPolygon edited="0">
              <wp:start x="0" y="0"/>
              <wp:lineTo x="0" y="21336"/>
              <wp:lineTo x="21555" y="21336"/>
              <wp:lineTo x="215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ab_MPILogo NEU.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60095"/>
    <w:multiLevelType w:val="hybridMultilevel"/>
    <w:tmpl w:val="0792DA5C"/>
    <w:lvl w:ilvl="0" w:tplc="8F542BCE">
      <w:start w:val="1"/>
      <w:numFmt w:val="decimal"/>
      <w:lvlText w:val="%1."/>
      <w:lvlJc w:val="left"/>
      <w:pPr>
        <w:ind w:left="360" w:hanging="360"/>
      </w:pPr>
    </w:lvl>
    <w:lvl w:ilvl="1" w:tplc="DD186C80">
      <w:start w:val="1"/>
      <w:numFmt w:val="lowerLetter"/>
      <w:lvlText w:val="%2."/>
      <w:lvlJc w:val="left"/>
      <w:pPr>
        <w:ind w:left="1080" w:hanging="360"/>
      </w:pPr>
    </w:lvl>
    <w:lvl w:ilvl="2" w:tplc="DD2C5EFE">
      <w:start w:val="1"/>
      <w:numFmt w:val="lowerRoman"/>
      <w:lvlText w:val="%3."/>
      <w:lvlJc w:val="right"/>
      <w:pPr>
        <w:ind w:left="1800" w:hanging="180"/>
      </w:pPr>
    </w:lvl>
    <w:lvl w:ilvl="3" w:tplc="9AAC58DE">
      <w:start w:val="1"/>
      <w:numFmt w:val="decimal"/>
      <w:lvlText w:val="%4."/>
      <w:lvlJc w:val="left"/>
      <w:pPr>
        <w:ind w:left="2520" w:hanging="360"/>
      </w:pPr>
    </w:lvl>
    <w:lvl w:ilvl="4" w:tplc="BD724A38">
      <w:start w:val="1"/>
      <w:numFmt w:val="lowerLetter"/>
      <w:lvlText w:val="%5."/>
      <w:lvlJc w:val="left"/>
      <w:pPr>
        <w:ind w:left="3240" w:hanging="360"/>
      </w:pPr>
    </w:lvl>
    <w:lvl w:ilvl="5" w:tplc="D80281CC">
      <w:start w:val="1"/>
      <w:numFmt w:val="lowerRoman"/>
      <w:lvlText w:val="%6."/>
      <w:lvlJc w:val="right"/>
      <w:pPr>
        <w:ind w:left="3960" w:hanging="180"/>
      </w:pPr>
    </w:lvl>
    <w:lvl w:ilvl="6" w:tplc="117E922A">
      <w:start w:val="1"/>
      <w:numFmt w:val="decimal"/>
      <w:lvlText w:val="%7."/>
      <w:lvlJc w:val="left"/>
      <w:pPr>
        <w:ind w:left="4680" w:hanging="360"/>
      </w:pPr>
    </w:lvl>
    <w:lvl w:ilvl="7" w:tplc="B7C8F3EC">
      <w:start w:val="1"/>
      <w:numFmt w:val="lowerLetter"/>
      <w:lvlText w:val="%8."/>
      <w:lvlJc w:val="left"/>
      <w:pPr>
        <w:ind w:left="5400" w:hanging="360"/>
      </w:pPr>
    </w:lvl>
    <w:lvl w:ilvl="8" w:tplc="5C1AE416">
      <w:start w:val="1"/>
      <w:numFmt w:val="lowerRoman"/>
      <w:lvlText w:val="%9."/>
      <w:lvlJc w:val="right"/>
      <w:pPr>
        <w:ind w:left="6120" w:hanging="180"/>
      </w:pPr>
    </w:lvl>
  </w:abstractNum>
  <w:abstractNum w:abstractNumId="1" w15:restartNumberingAfterBreak="0">
    <w:nsid w:val="205C302F"/>
    <w:multiLevelType w:val="hybridMultilevel"/>
    <w:tmpl w:val="7D50C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76287"/>
    <w:multiLevelType w:val="multilevel"/>
    <w:tmpl w:val="5A0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18"/>
    <w:rsid w:val="00004A2B"/>
    <w:rsid w:val="000926CF"/>
    <w:rsid w:val="000B64ED"/>
    <w:rsid w:val="00162C97"/>
    <w:rsid w:val="0019726A"/>
    <w:rsid w:val="00233FF7"/>
    <w:rsid w:val="002B0118"/>
    <w:rsid w:val="002B525C"/>
    <w:rsid w:val="003973C3"/>
    <w:rsid w:val="003E13F9"/>
    <w:rsid w:val="004F32B4"/>
    <w:rsid w:val="00503789"/>
    <w:rsid w:val="005A2BED"/>
    <w:rsid w:val="005F3E41"/>
    <w:rsid w:val="00616EFB"/>
    <w:rsid w:val="00651B2C"/>
    <w:rsid w:val="006B1A66"/>
    <w:rsid w:val="006B1B50"/>
    <w:rsid w:val="007E7819"/>
    <w:rsid w:val="00884715"/>
    <w:rsid w:val="00931F81"/>
    <w:rsid w:val="009958B1"/>
    <w:rsid w:val="009C1BBB"/>
    <w:rsid w:val="009D08A5"/>
    <w:rsid w:val="00BF2618"/>
    <w:rsid w:val="00CE2D89"/>
    <w:rsid w:val="00D65884"/>
    <w:rsid w:val="00DD3A59"/>
    <w:rsid w:val="00E665AC"/>
    <w:rsid w:val="00EE4F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FD2881"/>
  <w15:docId w15:val="{B537C604-E63E-40CE-BF1C-A11531B7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2"/>
        <w:lang w:val="en-IN"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4715"/>
    <w:pPr>
      <w:spacing w:after="0" w:line="240" w:lineRule="auto"/>
    </w:pPr>
    <w:rPr>
      <w:rFonts w:eastAsia="SimSun" w:cs="Calibri"/>
      <w:lang w:val="en-US"/>
    </w:rPr>
  </w:style>
  <w:style w:type="paragraph" w:styleId="berschrift1">
    <w:name w:val="heading 1"/>
    <w:basedOn w:val="Standard"/>
    <w:next w:val="Standard"/>
    <w:link w:val="berschrift1Zchn"/>
    <w:uiPriority w:val="9"/>
    <w:qFormat/>
    <w:rsid w:val="00884715"/>
    <w:pPr>
      <w:keepNext/>
      <w:keepLines/>
      <w:spacing w:before="240"/>
      <w:outlineLvl w:val="0"/>
    </w:pPr>
    <w:rPr>
      <w:rFonts w:ascii="Calibri Light" w:eastAsia="Calibri Light" w:hAnsi="Calibri Light" w:cs="Calibri Light"/>
      <w:color w:val="365F91" w:themeColor="accent1" w:themeShade="BF"/>
      <w:sz w:val="32"/>
      <w:szCs w:val="32"/>
    </w:rPr>
  </w:style>
  <w:style w:type="paragraph" w:styleId="berschrift2">
    <w:name w:val="heading 2"/>
    <w:basedOn w:val="Standard"/>
    <w:next w:val="Standard"/>
    <w:link w:val="berschrift2Zchn"/>
    <w:uiPriority w:val="9"/>
    <w:unhideWhenUsed/>
    <w:qFormat/>
    <w:rsid w:val="00884715"/>
    <w:pPr>
      <w:keepNext/>
      <w:keepLines/>
      <w:spacing w:before="40"/>
      <w:outlineLvl w:val="1"/>
    </w:pPr>
    <w:rPr>
      <w:rFonts w:eastAsia="Calibri Light" w:cs="Calibri Light"/>
      <w:b/>
      <w:sz w:val="26"/>
      <w:szCs w:val="26"/>
    </w:rPr>
  </w:style>
  <w:style w:type="paragraph" w:styleId="berschrift3">
    <w:name w:val="heading 3"/>
    <w:basedOn w:val="Standard"/>
    <w:next w:val="Standard"/>
    <w:link w:val="berschrift3Zchn"/>
    <w:uiPriority w:val="9"/>
    <w:unhideWhenUsed/>
    <w:qFormat/>
    <w:rsid w:val="00884715"/>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rsid w:val="00884715"/>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rsid w:val="00884715"/>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rsid w:val="00884715"/>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rsid w:val="00884715"/>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rsid w:val="00884715"/>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rsid w:val="00884715"/>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84715"/>
    <w:rPr>
      <w:rFonts w:eastAsia="Calibri Light" w:cs="Calibri Light"/>
      <w:b/>
      <w:sz w:val="26"/>
      <w:szCs w:val="26"/>
      <w:lang w:val="en-US"/>
    </w:rPr>
  </w:style>
  <w:style w:type="character" w:customStyle="1" w:styleId="berschrift3Zchn">
    <w:name w:val="Überschrift 3 Zchn"/>
    <w:basedOn w:val="Absatz-Standardschriftart"/>
    <w:link w:val="berschrift3"/>
    <w:uiPriority w:val="9"/>
    <w:rsid w:val="00884715"/>
    <w:rPr>
      <w:rFonts w:ascii="Arial" w:eastAsia="Arial" w:hAnsi="Arial" w:cs="Arial"/>
      <w:sz w:val="30"/>
      <w:szCs w:val="30"/>
      <w:lang w:val="en-US"/>
    </w:rPr>
  </w:style>
  <w:style w:type="character" w:customStyle="1" w:styleId="berschrift4Zchn">
    <w:name w:val="Überschrift 4 Zchn"/>
    <w:basedOn w:val="Absatz-Standardschriftart"/>
    <w:link w:val="berschrift4"/>
    <w:uiPriority w:val="9"/>
    <w:rsid w:val="00884715"/>
    <w:rPr>
      <w:rFonts w:ascii="Arial" w:eastAsia="Arial" w:hAnsi="Arial" w:cs="Arial"/>
      <w:b/>
      <w:bCs/>
      <w:sz w:val="26"/>
      <w:szCs w:val="26"/>
      <w:lang w:val="en-US"/>
    </w:rPr>
  </w:style>
  <w:style w:type="character" w:customStyle="1" w:styleId="berschrift5Zchn">
    <w:name w:val="Überschrift 5 Zchn"/>
    <w:basedOn w:val="Absatz-Standardschriftart"/>
    <w:link w:val="berschrift5"/>
    <w:uiPriority w:val="9"/>
    <w:rsid w:val="00884715"/>
    <w:rPr>
      <w:rFonts w:ascii="Arial" w:eastAsia="Arial" w:hAnsi="Arial" w:cs="Arial"/>
      <w:b/>
      <w:bCs/>
      <w:szCs w:val="24"/>
      <w:lang w:val="en-US"/>
    </w:rPr>
  </w:style>
  <w:style w:type="character" w:customStyle="1" w:styleId="berschrift6Zchn">
    <w:name w:val="Überschrift 6 Zchn"/>
    <w:basedOn w:val="Absatz-Standardschriftart"/>
    <w:link w:val="berschrift6"/>
    <w:uiPriority w:val="9"/>
    <w:rsid w:val="00884715"/>
    <w:rPr>
      <w:rFonts w:ascii="Arial" w:eastAsia="Arial" w:hAnsi="Arial" w:cs="Arial"/>
      <w:b/>
      <w:bCs/>
      <w:sz w:val="22"/>
      <w:lang w:val="en-US"/>
    </w:rPr>
  </w:style>
  <w:style w:type="character" w:customStyle="1" w:styleId="berschrift7Zchn">
    <w:name w:val="Überschrift 7 Zchn"/>
    <w:basedOn w:val="Absatz-Standardschriftart"/>
    <w:link w:val="berschrift7"/>
    <w:uiPriority w:val="9"/>
    <w:rsid w:val="00884715"/>
    <w:rPr>
      <w:rFonts w:ascii="Arial" w:eastAsia="Arial" w:hAnsi="Arial" w:cs="Arial"/>
      <w:b/>
      <w:bCs/>
      <w:i/>
      <w:iCs/>
      <w:sz w:val="22"/>
      <w:lang w:val="en-US"/>
    </w:rPr>
  </w:style>
  <w:style w:type="character" w:customStyle="1" w:styleId="berschrift8Zchn">
    <w:name w:val="Überschrift 8 Zchn"/>
    <w:basedOn w:val="Absatz-Standardschriftart"/>
    <w:link w:val="berschrift8"/>
    <w:uiPriority w:val="9"/>
    <w:rsid w:val="00884715"/>
    <w:rPr>
      <w:rFonts w:ascii="Arial" w:eastAsia="Arial" w:hAnsi="Arial" w:cs="Arial"/>
      <w:i/>
      <w:iCs/>
      <w:sz w:val="22"/>
      <w:lang w:val="en-US"/>
    </w:rPr>
  </w:style>
  <w:style w:type="character" w:customStyle="1" w:styleId="berschrift9Zchn">
    <w:name w:val="Überschrift 9 Zchn"/>
    <w:basedOn w:val="Absatz-Standardschriftart"/>
    <w:link w:val="berschrift9"/>
    <w:uiPriority w:val="9"/>
    <w:rsid w:val="00884715"/>
    <w:rPr>
      <w:rFonts w:ascii="Arial" w:eastAsia="Arial" w:hAnsi="Arial" w:cs="Arial"/>
      <w:i/>
      <w:iCs/>
      <w:sz w:val="21"/>
      <w:szCs w:val="21"/>
      <w:lang w:val="en-US"/>
    </w:rPr>
  </w:style>
  <w:style w:type="paragraph" w:styleId="Titel">
    <w:name w:val="Title"/>
    <w:basedOn w:val="Standard"/>
    <w:next w:val="Standard"/>
    <w:link w:val="TitelZchn"/>
    <w:uiPriority w:val="10"/>
    <w:qFormat/>
    <w:rsid w:val="00884715"/>
    <w:pPr>
      <w:spacing w:before="300" w:after="200"/>
      <w:contextualSpacing/>
    </w:pPr>
    <w:rPr>
      <w:sz w:val="48"/>
      <w:szCs w:val="48"/>
    </w:rPr>
  </w:style>
  <w:style w:type="character" w:customStyle="1" w:styleId="TitelZchn">
    <w:name w:val="Titel Zchn"/>
    <w:basedOn w:val="Absatz-Standardschriftart"/>
    <w:link w:val="Titel"/>
    <w:uiPriority w:val="10"/>
    <w:rsid w:val="00884715"/>
    <w:rPr>
      <w:rFonts w:eastAsia="SimSun" w:cs="Calibri"/>
      <w:sz w:val="48"/>
      <w:szCs w:val="48"/>
      <w:lang w:val="en-US"/>
    </w:rPr>
  </w:style>
  <w:style w:type="paragraph" w:styleId="Untertitel">
    <w:name w:val="Subtitle"/>
    <w:basedOn w:val="Standard"/>
    <w:next w:val="Standard"/>
    <w:link w:val="UntertitelZchn"/>
    <w:uiPriority w:val="11"/>
    <w:qFormat/>
    <w:rsid w:val="00884715"/>
    <w:pPr>
      <w:spacing w:before="200" w:after="200"/>
    </w:pPr>
    <w:rPr>
      <w:szCs w:val="24"/>
    </w:rPr>
  </w:style>
  <w:style w:type="character" w:customStyle="1" w:styleId="UntertitelZchn">
    <w:name w:val="Untertitel Zchn"/>
    <w:basedOn w:val="Absatz-Standardschriftart"/>
    <w:link w:val="Untertitel"/>
    <w:uiPriority w:val="11"/>
    <w:rsid w:val="00884715"/>
    <w:rPr>
      <w:rFonts w:eastAsia="SimSun" w:cs="Calibri"/>
      <w:szCs w:val="24"/>
      <w:lang w:val="en-US"/>
    </w:rPr>
  </w:style>
  <w:style w:type="paragraph" w:styleId="Zitat">
    <w:name w:val="Quote"/>
    <w:basedOn w:val="Standard"/>
    <w:next w:val="Standard"/>
    <w:link w:val="ZitatZchn"/>
    <w:uiPriority w:val="29"/>
    <w:qFormat/>
    <w:rsid w:val="00884715"/>
    <w:pPr>
      <w:ind w:left="720" w:right="720"/>
    </w:pPr>
    <w:rPr>
      <w:i/>
    </w:rPr>
  </w:style>
  <w:style w:type="character" w:customStyle="1" w:styleId="ZitatZchn">
    <w:name w:val="Zitat Zchn"/>
    <w:link w:val="Zitat"/>
    <w:uiPriority w:val="29"/>
    <w:rsid w:val="00884715"/>
    <w:rPr>
      <w:rFonts w:eastAsia="SimSun" w:cs="Calibri"/>
      <w:i/>
      <w:lang w:val="en-US"/>
    </w:rPr>
  </w:style>
  <w:style w:type="paragraph" w:styleId="IntensivesZitat">
    <w:name w:val="Intense Quote"/>
    <w:basedOn w:val="Standard"/>
    <w:next w:val="Standard"/>
    <w:link w:val="IntensivesZitatZchn"/>
    <w:uiPriority w:val="30"/>
    <w:qFormat/>
    <w:rsid w:val="008847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sid w:val="00884715"/>
    <w:rPr>
      <w:rFonts w:eastAsia="SimSun" w:cs="Calibri"/>
      <w:i/>
      <w:shd w:val="clear" w:color="auto" w:fill="F2F2F2"/>
      <w:lang w:val="en-US"/>
    </w:rPr>
  </w:style>
  <w:style w:type="paragraph" w:styleId="Kopfzeile">
    <w:name w:val="header"/>
    <w:basedOn w:val="Standard"/>
    <w:link w:val="KopfzeileZchn"/>
    <w:uiPriority w:val="99"/>
    <w:unhideWhenUsed/>
    <w:rsid w:val="00884715"/>
    <w:pPr>
      <w:tabs>
        <w:tab w:val="center" w:pos="4680"/>
        <w:tab w:val="right" w:pos="9360"/>
      </w:tabs>
    </w:pPr>
  </w:style>
  <w:style w:type="character" w:customStyle="1" w:styleId="KopfzeileZchn">
    <w:name w:val="Kopfzeile Zchn"/>
    <w:basedOn w:val="Absatz-Standardschriftart"/>
    <w:link w:val="Kopfzeile"/>
    <w:uiPriority w:val="99"/>
    <w:rsid w:val="00884715"/>
    <w:rPr>
      <w:rFonts w:eastAsia="SimSun" w:cs="Calibri"/>
      <w:lang w:val="en-US"/>
    </w:rPr>
  </w:style>
  <w:style w:type="paragraph" w:styleId="Fuzeile">
    <w:name w:val="footer"/>
    <w:basedOn w:val="Standard"/>
    <w:link w:val="FuzeileZchn"/>
    <w:uiPriority w:val="99"/>
    <w:unhideWhenUsed/>
    <w:rsid w:val="00884715"/>
    <w:pPr>
      <w:tabs>
        <w:tab w:val="center" w:pos="4680"/>
        <w:tab w:val="right" w:pos="9360"/>
      </w:tabs>
    </w:pPr>
  </w:style>
  <w:style w:type="character" w:customStyle="1" w:styleId="FuzeileZchn">
    <w:name w:val="Fußzeile Zchn"/>
    <w:basedOn w:val="Absatz-Standardschriftart"/>
    <w:link w:val="Fuzeile"/>
    <w:uiPriority w:val="99"/>
    <w:rsid w:val="00884715"/>
    <w:rPr>
      <w:rFonts w:eastAsia="SimSun" w:cs="Calibri"/>
      <w:lang w:val="en-US"/>
    </w:rPr>
  </w:style>
  <w:style w:type="paragraph" w:styleId="Beschriftung">
    <w:name w:val="caption"/>
    <w:basedOn w:val="Standard"/>
    <w:next w:val="Standard"/>
    <w:uiPriority w:val="35"/>
    <w:semiHidden/>
    <w:unhideWhenUsed/>
    <w:qFormat/>
    <w:rsid w:val="00884715"/>
    <w:pPr>
      <w:spacing w:line="276" w:lineRule="auto"/>
    </w:pPr>
    <w:rPr>
      <w:b/>
      <w:bCs/>
      <w:color w:val="4F81BD" w:themeColor="accent1"/>
      <w:sz w:val="18"/>
      <w:szCs w:val="18"/>
    </w:rPr>
  </w:style>
  <w:style w:type="character" w:customStyle="1" w:styleId="FooterChar1">
    <w:name w:val="Footer Char1"/>
    <w:uiPriority w:val="99"/>
    <w:rsid w:val="00616EFB"/>
  </w:style>
  <w:style w:type="table" w:customStyle="1" w:styleId="TableGridLight1">
    <w:name w:val="Table Grid Light1"/>
    <w:basedOn w:val="NormaleTabelle"/>
    <w:uiPriority w:val="59"/>
    <w:rsid w:val="00884715"/>
    <w:pPr>
      <w:spacing w:after="0" w:line="240" w:lineRule="auto"/>
    </w:pPr>
    <w:rPr>
      <w:rFonts w:cs="Calibri"/>
      <w:lang w:val="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NormaleTabelle"/>
    <w:uiPriority w:val="59"/>
    <w:rsid w:val="00884715"/>
    <w:pPr>
      <w:spacing w:after="0" w:line="240" w:lineRule="auto"/>
    </w:pPr>
    <w:rPr>
      <w:rFonts w:cs="Calibri"/>
      <w:lang w:val="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NormaleTabelle"/>
    <w:uiPriority w:val="59"/>
    <w:rsid w:val="00884715"/>
    <w:pPr>
      <w:spacing w:after="0" w:line="240" w:lineRule="auto"/>
    </w:pPr>
    <w:rPr>
      <w:rFonts w:cs="Calibri"/>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NormaleTabelle"/>
    <w:uiPriority w:val="99"/>
    <w:rsid w:val="00884715"/>
    <w:pPr>
      <w:spacing w:after="0" w:line="240" w:lineRule="auto"/>
    </w:pPr>
    <w:rPr>
      <w:rFonts w:cs="Calibri"/>
      <w:lang w:val="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NormaleTabelle"/>
    <w:uiPriority w:val="99"/>
    <w:rsid w:val="00884715"/>
    <w:pPr>
      <w:spacing w:after="0" w:line="240" w:lineRule="auto"/>
    </w:pPr>
    <w:rPr>
      <w:rFonts w:cs="Calibri"/>
      <w:lang w:val="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NormaleTabelle"/>
    <w:uiPriority w:val="99"/>
    <w:rsid w:val="00884715"/>
    <w:pPr>
      <w:spacing w:after="0" w:line="240" w:lineRule="auto"/>
    </w:pPr>
    <w:rPr>
      <w:rFonts w:cs="Calibri"/>
      <w:lang w:val="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NormaleTabelle"/>
    <w:uiPriority w:val="99"/>
    <w:rsid w:val="00884715"/>
    <w:pPr>
      <w:spacing w:after="0" w:line="240" w:lineRule="auto"/>
    </w:pPr>
    <w:rPr>
      <w:rFonts w:cs="Calibri"/>
      <w:lang w:val="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rsid w:val="00884715"/>
    <w:pPr>
      <w:spacing w:after="0" w:line="240" w:lineRule="auto"/>
    </w:pPr>
    <w:rPr>
      <w:rFonts w:cs="Calibri"/>
      <w:lang w:val="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NormaleTabelle"/>
    <w:uiPriority w:val="99"/>
    <w:rsid w:val="00884715"/>
    <w:pPr>
      <w:spacing w:after="0" w:line="240" w:lineRule="auto"/>
    </w:pPr>
    <w:rPr>
      <w:rFonts w:cs="Calibri"/>
      <w:lang w:val="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NormaleTabelle"/>
    <w:uiPriority w:val="99"/>
    <w:rsid w:val="00884715"/>
    <w:pPr>
      <w:spacing w:after="0" w:line="240" w:lineRule="auto"/>
    </w:pPr>
    <w:rPr>
      <w:rFonts w:cs="Calibri"/>
      <w:lang w:val="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NormaleTabelle"/>
    <w:uiPriority w:val="99"/>
    <w:rsid w:val="00884715"/>
    <w:pPr>
      <w:spacing w:after="0" w:line="240" w:lineRule="auto"/>
    </w:pPr>
    <w:rPr>
      <w:rFonts w:cs="Calibri"/>
      <w:lang w:val="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NormaleTabelle"/>
    <w:uiPriority w:val="99"/>
    <w:rsid w:val="00884715"/>
    <w:pPr>
      <w:spacing w:after="0" w:line="240" w:lineRule="auto"/>
    </w:pPr>
    <w:rPr>
      <w:rFonts w:cs="Calibri"/>
      <w:lang w:val="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NormaleTabelle"/>
    <w:uiPriority w:val="99"/>
    <w:rsid w:val="00884715"/>
    <w:pPr>
      <w:spacing w:after="0" w:line="240" w:lineRule="auto"/>
    </w:pPr>
    <w:rPr>
      <w:rFonts w:cs="Calibri"/>
      <w:lang w:val="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NormaleTabelle"/>
    <w:uiPriority w:val="99"/>
    <w:rsid w:val="00884715"/>
    <w:pPr>
      <w:spacing w:after="0" w:line="240" w:lineRule="auto"/>
    </w:pPr>
    <w:rPr>
      <w:rFonts w:cs="Calibri"/>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NormaleTabelle"/>
    <w:uiPriority w:val="99"/>
    <w:rsid w:val="00884715"/>
    <w:pPr>
      <w:spacing w:after="0" w:line="240" w:lineRule="auto"/>
    </w:pPr>
    <w:rPr>
      <w:rFonts w:cs="Calibri"/>
      <w:lang w:val="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NormaleTabelle"/>
    <w:uiPriority w:val="99"/>
    <w:rsid w:val="00884715"/>
    <w:pPr>
      <w:spacing w:after="0" w:line="240" w:lineRule="auto"/>
    </w:pPr>
    <w:rPr>
      <w:rFonts w:cs="Calibri"/>
      <w:lang w:val="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NormaleTabelle"/>
    <w:uiPriority w:val="99"/>
    <w:rsid w:val="00884715"/>
    <w:pPr>
      <w:spacing w:after="0" w:line="240" w:lineRule="auto"/>
    </w:pPr>
    <w:rPr>
      <w:rFonts w:cs="Calibri"/>
      <w:lang w:val="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NormaleTabelle"/>
    <w:uiPriority w:val="99"/>
    <w:rsid w:val="00884715"/>
    <w:pPr>
      <w:spacing w:after="0" w:line="240" w:lineRule="auto"/>
    </w:pPr>
    <w:rPr>
      <w:rFonts w:cs="Calibri"/>
      <w:lang w:val="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NormaleTabelle"/>
    <w:uiPriority w:val="99"/>
    <w:rsid w:val="00884715"/>
    <w:pPr>
      <w:spacing w:after="0" w:line="240" w:lineRule="auto"/>
    </w:pPr>
    <w:rPr>
      <w:rFonts w:cs="Calibri"/>
      <w:lang w:val="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NormaleTabelle"/>
    <w:uiPriority w:val="99"/>
    <w:rsid w:val="00884715"/>
    <w:pPr>
      <w:spacing w:after="0" w:line="240" w:lineRule="auto"/>
    </w:pPr>
    <w:rPr>
      <w:rFonts w:cs="Calibri"/>
      <w:lang w:val="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NormaleTabelle"/>
    <w:uiPriority w:val="99"/>
    <w:rsid w:val="00884715"/>
    <w:pPr>
      <w:spacing w:after="0" w:line="240" w:lineRule="auto"/>
    </w:pPr>
    <w:rPr>
      <w:rFonts w:cs="Calibri"/>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NormaleTabelle"/>
    <w:uiPriority w:val="99"/>
    <w:rsid w:val="00884715"/>
    <w:pPr>
      <w:spacing w:after="0" w:line="240" w:lineRule="auto"/>
    </w:pPr>
    <w:rPr>
      <w:rFonts w:cs="Calibri"/>
      <w:lang w:val="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NormaleTabelle"/>
    <w:uiPriority w:val="99"/>
    <w:rsid w:val="00884715"/>
    <w:pPr>
      <w:spacing w:after="0" w:line="240" w:lineRule="auto"/>
    </w:pPr>
    <w:rPr>
      <w:rFonts w:cs="Calibri"/>
      <w:lang w:val="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NormaleTabelle"/>
    <w:uiPriority w:val="99"/>
    <w:rsid w:val="00884715"/>
    <w:pPr>
      <w:spacing w:after="0" w:line="240" w:lineRule="auto"/>
    </w:pPr>
    <w:rPr>
      <w:rFonts w:cs="Calibri"/>
      <w:lang w:val="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NormaleTabelle"/>
    <w:uiPriority w:val="99"/>
    <w:rsid w:val="00884715"/>
    <w:pPr>
      <w:spacing w:after="0" w:line="240" w:lineRule="auto"/>
    </w:pPr>
    <w:rPr>
      <w:rFonts w:cs="Calibri"/>
      <w:lang w:val="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NormaleTabelle"/>
    <w:uiPriority w:val="99"/>
    <w:rsid w:val="00884715"/>
    <w:pPr>
      <w:spacing w:after="0" w:line="240" w:lineRule="auto"/>
    </w:pPr>
    <w:rPr>
      <w:rFonts w:cs="Calibri"/>
      <w:lang w:val="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NormaleTabelle"/>
    <w:uiPriority w:val="99"/>
    <w:rsid w:val="00884715"/>
    <w:pPr>
      <w:spacing w:after="0" w:line="240" w:lineRule="auto"/>
    </w:pPr>
    <w:rPr>
      <w:rFonts w:cs="Calibri"/>
      <w:lang w:val="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NormaleTabelle"/>
    <w:uiPriority w:val="59"/>
    <w:rsid w:val="00884715"/>
    <w:pPr>
      <w:spacing w:after="0" w:line="240" w:lineRule="auto"/>
    </w:pPr>
    <w:rPr>
      <w:rFonts w:cs="Calibri"/>
      <w:lang w:val="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NormaleTabelle"/>
    <w:uiPriority w:val="59"/>
    <w:rsid w:val="00884715"/>
    <w:pPr>
      <w:spacing w:after="0" w:line="240" w:lineRule="auto"/>
    </w:pPr>
    <w:rPr>
      <w:rFonts w:cs="Calibri"/>
      <w:lang w:val="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NormaleTabelle"/>
    <w:uiPriority w:val="59"/>
    <w:rsid w:val="00884715"/>
    <w:pPr>
      <w:spacing w:after="0" w:line="240" w:lineRule="auto"/>
    </w:pPr>
    <w:rPr>
      <w:rFonts w:cs="Calibri"/>
      <w:lang w:val="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NormaleTabelle"/>
    <w:uiPriority w:val="59"/>
    <w:rsid w:val="00884715"/>
    <w:pPr>
      <w:spacing w:after="0" w:line="240" w:lineRule="auto"/>
    </w:pPr>
    <w:rPr>
      <w:rFonts w:cs="Calibri"/>
      <w:lang w:val="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NormaleTabelle"/>
    <w:uiPriority w:val="59"/>
    <w:rsid w:val="00884715"/>
    <w:pPr>
      <w:spacing w:after="0" w:line="240" w:lineRule="auto"/>
    </w:pPr>
    <w:rPr>
      <w:rFonts w:cs="Calibri"/>
      <w:lang w:val="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NormaleTabelle"/>
    <w:uiPriority w:val="59"/>
    <w:rsid w:val="00884715"/>
    <w:pPr>
      <w:spacing w:after="0" w:line="240" w:lineRule="auto"/>
    </w:pPr>
    <w:rPr>
      <w:rFonts w:cs="Calibri"/>
      <w:lang w:val="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NormaleTabelle"/>
    <w:uiPriority w:val="59"/>
    <w:rsid w:val="00884715"/>
    <w:pPr>
      <w:spacing w:after="0" w:line="240" w:lineRule="auto"/>
    </w:pPr>
    <w:rPr>
      <w:rFonts w:cs="Calibri"/>
      <w:lang w:val="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NormaleTabelle"/>
    <w:uiPriority w:val="99"/>
    <w:rsid w:val="00884715"/>
    <w:pPr>
      <w:spacing w:after="0" w:line="240" w:lineRule="auto"/>
    </w:pPr>
    <w:rPr>
      <w:rFonts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rsid w:val="00884715"/>
    <w:pPr>
      <w:spacing w:after="0" w:line="240" w:lineRule="auto"/>
    </w:pPr>
    <w:rPr>
      <w:rFonts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NormaleTabelle"/>
    <w:uiPriority w:val="99"/>
    <w:rsid w:val="00884715"/>
    <w:pPr>
      <w:spacing w:after="0" w:line="240" w:lineRule="auto"/>
    </w:pPr>
    <w:rPr>
      <w:rFonts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NormaleTabelle"/>
    <w:uiPriority w:val="99"/>
    <w:rsid w:val="00884715"/>
    <w:pPr>
      <w:spacing w:after="0" w:line="240" w:lineRule="auto"/>
    </w:pPr>
    <w:rPr>
      <w:rFonts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rsid w:val="00884715"/>
    <w:pPr>
      <w:spacing w:after="0" w:line="240" w:lineRule="auto"/>
    </w:pPr>
    <w:rPr>
      <w:rFonts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NormaleTabelle"/>
    <w:uiPriority w:val="99"/>
    <w:rsid w:val="00884715"/>
    <w:pPr>
      <w:spacing w:after="0" w:line="240" w:lineRule="auto"/>
    </w:pPr>
    <w:rPr>
      <w:rFonts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NormaleTabelle"/>
    <w:uiPriority w:val="99"/>
    <w:rsid w:val="00884715"/>
    <w:pPr>
      <w:spacing w:after="0" w:line="240" w:lineRule="auto"/>
    </w:pPr>
    <w:rPr>
      <w:rFonts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NormaleTabelle"/>
    <w:uiPriority w:val="99"/>
    <w:rsid w:val="00884715"/>
    <w:pPr>
      <w:spacing w:after="0" w:line="240" w:lineRule="auto"/>
    </w:pPr>
    <w:rPr>
      <w:rFonts w:cs="Calibri"/>
      <w:lang w:val="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rsid w:val="00884715"/>
    <w:pPr>
      <w:spacing w:after="0" w:line="240" w:lineRule="auto"/>
    </w:pPr>
    <w:rPr>
      <w:rFonts w:cs="Calibri"/>
      <w:lang w:val="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NormaleTabelle"/>
    <w:uiPriority w:val="99"/>
    <w:rsid w:val="00884715"/>
    <w:pPr>
      <w:spacing w:after="0" w:line="240" w:lineRule="auto"/>
    </w:pPr>
    <w:rPr>
      <w:rFonts w:cs="Calibri"/>
      <w:lang w:val="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NormaleTabelle"/>
    <w:uiPriority w:val="99"/>
    <w:rsid w:val="00884715"/>
    <w:pPr>
      <w:spacing w:after="0" w:line="240" w:lineRule="auto"/>
    </w:pPr>
    <w:rPr>
      <w:rFonts w:cs="Calibri"/>
      <w:lang w:val="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NormaleTabelle"/>
    <w:uiPriority w:val="99"/>
    <w:rsid w:val="00884715"/>
    <w:pPr>
      <w:spacing w:after="0" w:line="240" w:lineRule="auto"/>
    </w:pPr>
    <w:rPr>
      <w:rFonts w:cs="Calibri"/>
      <w:lang w:val="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NormaleTabelle"/>
    <w:uiPriority w:val="99"/>
    <w:rsid w:val="00884715"/>
    <w:pPr>
      <w:spacing w:after="0" w:line="240" w:lineRule="auto"/>
    </w:pPr>
    <w:rPr>
      <w:rFonts w:cs="Calibri"/>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NormaleTabelle"/>
    <w:uiPriority w:val="99"/>
    <w:rsid w:val="00884715"/>
    <w:pPr>
      <w:spacing w:after="0" w:line="240" w:lineRule="auto"/>
    </w:pPr>
    <w:rPr>
      <w:rFonts w:cs="Calibri"/>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NormaleTabelle"/>
    <w:uiPriority w:val="99"/>
    <w:rsid w:val="00884715"/>
    <w:pPr>
      <w:spacing w:after="0" w:line="240" w:lineRule="auto"/>
    </w:pPr>
    <w:rPr>
      <w:rFonts w:cs="Calibri"/>
      <w:lang w:val="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rsid w:val="00884715"/>
    <w:pPr>
      <w:spacing w:after="0" w:line="240" w:lineRule="auto"/>
    </w:pPr>
    <w:rPr>
      <w:rFonts w:cs="Calibri"/>
      <w:lang w:val="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NormaleTabelle"/>
    <w:uiPriority w:val="99"/>
    <w:rsid w:val="00884715"/>
    <w:pPr>
      <w:spacing w:after="0" w:line="240" w:lineRule="auto"/>
    </w:pPr>
    <w:rPr>
      <w:rFonts w:cs="Calibri"/>
      <w:lang w:val="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NormaleTabelle"/>
    <w:uiPriority w:val="99"/>
    <w:rsid w:val="00884715"/>
    <w:pPr>
      <w:spacing w:after="0" w:line="240" w:lineRule="auto"/>
    </w:pPr>
    <w:rPr>
      <w:rFonts w:cs="Calibri"/>
      <w:lang w:val="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NormaleTabelle"/>
    <w:uiPriority w:val="99"/>
    <w:rsid w:val="00884715"/>
    <w:pPr>
      <w:spacing w:after="0" w:line="240" w:lineRule="auto"/>
    </w:pPr>
    <w:rPr>
      <w:rFonts w:cs="Calibri"/>
      <w:lang w:val="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NormaleTabelle"/>
    <w:uiPriority w:val="99"/>
    <w:rsid w:val="00884715"/>
    <w:pPr>
      <w:spacing w:after="0" w:line="240" w:lineRule="auto"/>
    </w:pPr>
    <w:rPr>
      <w:rFonts w:cs="Calibri"/>
      <w:lang w:val="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NormaleTabelle"/>
    <w:uiPriority w:val="99"/>
    <w:rsid w:val="00884715"/>
    <w:pPr>
      <w:spacing w:after="0" w:line="240" w:lineRule="auto"/>
    </w:pPr>
    <w:rPr>
      <w:rFonts w:cs="Calibri"/>
      <w:lang w:val="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NormaleTabelle"/>
    <w:uiPriority w:val="99"/>
    <w:rsid w:val="00884715"/>
    <w:pPr>
      <w:spacing w:after="0" w:line="240" w:lineRule="auto"/>
    </w:pPr>
    <w:rPr>
      <w:rFonts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NormaleTabelle"/>
    <w:uiPriority w:val="99"/>
    <w:rsid w:val="00884715"/>
    <w:pPr>
      <w:spacing w:after="0" w:line="240" w:lineRule="auto"/>
    </w:pPr>
    <w:rPr>
      <w:rFonts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NormaleTabelle"/>
    <w:uiPriority w:val="99"/>
    <w:rsid w:val="00884715"/>
    <w:pPr>
      <w:spacing w:after="0" w:line="240" w:lineRule="auto"/>
    </w:pPr>
    <w:rPr>
      <w:rFonts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NormaleTabelle"/>
    <w:uiPriority w:val="99"/>
    <w:rsid w:val="00884715"/>
    <w:pPr>
      <w:spacing w:after="0" w:line="240" w:lineRule="auto"/>
    </w:pPr>
    <w:rPr>
      <w:rFonts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NormaleTabelle"/>
    <w:uiPriority w:val="99"/>
    <w:rsid w:val="00884715"/>
    <w:pPr>
      <w:spacing w:after="0" w:line="240" w:lineRule="auto"/>
    </w:pPr>
    <w:rPr>
      <w:rFonts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NormaleTabelle"/>
    <w:uiPriority w:val="99"/>
    <w:rsid w:val="00884715"/>
    <w:pPr>
      <w:spacing w:after="0" w:line="240" w:lineRule="auto"/>
    </w:pPr>
    <w:rPr>
      <w:rFonts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NormaleTabelle"/>
    <w:uiPriority w:val="99"/>
    <w:rsid w:val="00884715"/>
    <w:pPr>
      <w:spacing w:after="0" w:line="240" w:lineRule="auto"/>
    </w:pPr>
    <w:rPr>
      <w:rFonts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NormaleTabelle"/>
    <w:uiPriority w:val="99"/>
    <w:rsid w:val="00884715"/>
    <w:pPr>
      <w:spacing w:after="0" w:line="240" w:lineRule="auto"/>
    </w:pPr>
    <w:rPr>
      <w:rFonts w:cs="Calibri"/>
      <w:lang w:val="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NormaleTabelle"/>
    <w:uiPriority w:val="99"/>
    <w:rsid w:val="00884715"/>
    <w:pPr>
      <w:spacing w:after="0" w:line="240" w:lineRule="auto"/>
    </w:pPr>
    <w:rPr>
      <w:rFonts w:cs="Calibri"/>
      <w:lang w:val="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NormaleTabelle"/>
    <w:uiPriority w:val="99"/>
    <w:rsid w:val="00884715"/>
    <w:pPr>
      <w:spacing w:after="0" w:line="240" w:lineRule="auto"/>
    </w:pPr>
    <w:rPr>
      <w:rFonts w:cs="Calibri"/>
      <w:lang w:val="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NormaleTabelle"/>
    <w:uiPriority w:val="99"/>
    <w:rsid w:val="00884715"/>
    <w:pPr>
      <w:spacing w:after="0" w:line="240" w:lineRule="auto"/>
    </w:pPr>
    <w:rPr>
      <w:rFonts w:cs="Calibri"/>
      <w:lang w:val="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NormaleTabelle"/>
    <w:uiPriority w:val="99"/>
    <w:rsid w:val="00884715"/>
    <w:pPr>
      <w:spacing w:after="0" w:line="240" w:lineRule="auto"/>
    </w:pPr>
    <w:rPr>
      <w:rFonts w:cs="Calibri"/>
      <w:lang w:val="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NormaleTabelle"/>
    <w:uiPriority w:val="99"/>
    <w:rsid w:val="00884715"/>
    <w:pPr>
      <w:spacing w:after="0" w:line="240" w:lineRule="auto"/>
    </w:pPr>
    <w:rPr>
      <w:rFonts w:cs="Calibri"/>
      <w:lang w:val="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NormaleTabelle"/>
    <w:uiPriority w:val="99"/>
    <w:rsid w:val="00884715"/>
    <w:pPr>
      <w:spacing w:after="0" w:line="240" w:lineRule="auto"/>
    </w:pPr>
    <w:rPr>
      <w:rFonts w:cs="Calibri"/>
      <w:lang w:val="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NormaleTabelle"/>
    <w:uiPriority w:val="99"/>
    <w:rsid w:val="00884715"/>
    <w:pPr>
      <w:spacing w:after="0" w:line="240" w:lineRule="auto"/>
    </w:pPr>
    <w:rPr>
      <w:rFonts w:cs="Calibri"/>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rsid w:val="00884715"/>
    <w:pPr>
      <w:spacing w:after="0" w:line="240" w:lineRule="auto"/>
    </w:pPr>
    <w:rPr>
      <w:rFonts w:cs="Calibri"/>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NormaleTabelle"/>
    <w:uiPriority w:val="99"/>
    <w:rsid w:val="00884715"/>
    <w:pPr>
      <w:spacing w:after="0" w:line="240" w:lineRule="auto"/>
    </w:pPr>
    <w:rPr>
      <w:rFonts w:cs="Calibri"/>
      <w:lang w:val="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NormaleTabelle"/>
    <w:uiPriority w:val="99"/>
    <w:rsid w:val="00884715"/>
    <w:pPr>
      <w:spacing w:after="0" w:line="240" w:lineRule="auto"/>
    </w:pPr>
    <w:rPr>
      <w:rFonts w:cs="Calibri"/>
      <w:lang w:val="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NormaleTabelle"/>
    <w:uiPriority w:val="99"/>
    <w:rsid w:val="00884715"/>
    <w:pPr>
      <w:spacing w:after="0" w:line="240" w:lineRule="auto"/>
    </w:pPr>
    <w:rPr>
      <w:rFonts w:cs="Calibri"/>
      <w:lang w:val="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NormaleTabelle"/>
    <w:uiPriority w:val="99"/>
    <w:rsid w:val="00884715"/>
    <w:pPr>
      <w:spacing w:after="0" w:line="240" w:lineRule="auto"/>
    </w:pPr>
    <w:rPr>
      <w:rFonts w:cs="Calibri"/>
      <w:lang w:val="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NormaleTabelle"/>
    <w:uiPriority w:val="99"/>
    <w:rsid w:val="00884715"/>
    <w:pPr>
      <w:spacing w:after="0" w:line="240" w:lineRule="auto"/>
    </w:pPr>
    <w:rPr>
      <w:rFonts w:cs="Calibri"/>
      <w:lang w:val="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NormaleTabelle"/>
    <w:uiPriority w:val="99"/>
    <w:rsid w:val="00884715"/>
    <w:pPr>
      <w:spacing w:after="0" w:line="240" w:lineRule="auto"/>
    </w:pPr>
    <w:rPr>
      <w:rFonts w:cs="Calibri"/>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NormaleTabelle"/>
    <w:uiPriority w:val="99"/>
    <w:rsid w:val="00884715"/>
    <w:pPr>
      <w:spacing w:after="0" w:line="240" w:lineRule="auto"/>
    </w:pPr>
    <w:rPr>
      <w:rFonts w:cs="Calibri"/>
      <w:lang w:val="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NormaleTabelle"/>
    <w:uiPriority w:val="99"/>
    <w:rsid w:val="00884715"/>
    <w:pPr>
      <w:spacing w:after="0" w:line="240" w:lineRule="auto"/>
    </w:pPr>
    <w:rPr>
      <w:rFonts w:cs="Calibri"/>
      <w:lang w:val="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NormaleTabelle"/>
    <w:uiPriority w:val="99"/>
    <w:rsid w:val="00884715"/>
    <w:pPr>
      <w:spacing w:after="0" w:line="240" w:lineRule="auto"/>
    </w:pPr>
    <w:rPr>
      <w:rFonts w:cs="Calibri"/>
      <w:lang w:val="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NormaleTabelle"/>
    <w:uiPriority w:val="99"/>
    <w:rsid w:val="00884715"/>
    <w:pPr>
      <w:spacing w:after="0" w:line="240" w:lineRule="auto"/>
    </w:pPr>
    <w:rPr>
      <w:rFonts w:cs="Calibri"/>
      <w:lang w:val="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NormaleTabelle"/>
    <w:uiPriority w:val="99"/>
    <w:rsid w:val="00884715"/>
    <w:pPr>
      <w:spacing w:after="0" w:line="240" w:lineRule="auto"/>
    </w:pPr>
    <w:rPr>
      <w:rFonts w:cs="Calibri"/>
      <w:lang w:val="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NormaleTabelle"/>
    <w:uiPriority w:val="99"/>
    <w:rsid w:val="00884715"/>
    <w:pPr>
      <w:spacing w:after="0" w:line="240" w:lineRule="auto"/>
    </w:pPr>
    <w:rPr>
      <w:rFonts w:cs="Calibri"/>
      <w:lang w:val="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NormaleTabelle"/>
    <w:uiPriority w:val="99"/>
    <w:rsid w:val="00884715"/>
    <w:pPr>
      <w:spacing w:after="0" w:line="240" w:lineRule="auto"/>
    </w:pPr>
    <w:rPr>
      <w:rFonts w:cs="Calibri"/>
      <w:lang w:val="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NormaleTabelle"/>
    <w:uiPriority w:val="99"/>
    <w:rsid w:val="00884715"/>
    <w:pPr>
      <w:spacing w:after="0" w:line="240" w:lineRule="auto"/>
    </w:pPr>
    <w:rPr>
      <w:rFonts w:cs="Calibri"/>
      <w:lang w:val="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NormaleTabelle"/>
    <w:uiPriority w:val="99"/>
    <w:rsid w:val="00884715"/>
    <w:pPr>
      <w:spacing w:after="0" w:line="240" w:lineRule="auto"/>
    </w:pPr>
    <w:rPr>
      <w:rFonts w:cs="Calibri"/>
      <w:lang w:val="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NormaleTabelle"/>
    <w:uiPriority w:val="99"/>
    <w:rsid w:val="00884715"/>
    <w:pPr>
      <w:spacing w:after="0" w:line="240" w:lineRule="auto"/>
    </w:pPr>
    <w:rPr>
      <w:rFonts w:cs="Calibri"/>
      <w:lang w:val="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NormaleTabelle"/>
    <w:uiPriority w:val="99"/>
    <w:rsid w:val="00884715"/>
    <w:pPr>
      <w:spacing w:after="0" w:line="240" w:lineRule="auto"/>
    </w:pPr>
    <w:rPr>
      <w:rFonts w:cs="Calibri"/>
      <w:lang w:val="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NormaleTabelle"/>
    <w:uiPriority w:val="99"/>
    <w:rsid w:val="00884715"/>
    <w:pPr>
      <w:spacing w:after="0" w:line="240" w:lineRule="auto"/>
    </w:pPr>
    <w:rPr>
      <w:rFonts w:cs="Calibri"/>
      <w:lang w:val="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NormaleTabelle"/>
    <w:uiPriority w:val="99"/>
    <w:rsid w:val="00884715"/>
    <w:pPr>
      <w:spacing w:after="0" w:line="240" w:lineRule="auto"/>
    </w:pPr>
    <w:rPr>
      <w:rFonts w:cs="Calibri"/>
      <w:lang w:val="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NormaleTabelle"/>
    <w:uiPriority w:val="99"/>
    <w:rsid w:val="00884715"/>
    <w:pPr>
      <w:spacing w:after="0" w:line="240" w:lineRule="auto"/>
    </w:pPr>
    <w:rPr>
      <w:rFonts w:cs="Calibri"/>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rsid w:val="00884715"/>
    <w:pPr>
      <w:spacing w:after="0" w:line="240" w:lineRule="auto"/>
    </w:pPr>
    <w:rPr>
      <w:rFonts w:cs="Calibri"/>
      <w:lang w:val="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NormaleTabelle"/>
    <w:uiPriority w:val="99"/>
    <w:rsid w:val="00884715"/>
    <w:pPr>
      <w:spacing w:after="0" w:line="240" w:lineRule="auto"/>
    </w:pPr>
    <w:rPr>
      <w:rFonts w:cs="Calibri"/>
      <w:lang w:val="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NormaleTabelle"/>
    <w:uiPriority w:val="99"/>
    <w:rsid w:val="00884715"/>
    <w:pPr>
      <w:spacing w:after="0" w:line="240" w:lineRule="auto"/>
    </w:pPr>
    <w:rPr>
      <w:rFonts w:cs="Calibri"/>
      <w:lang w:val="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NormaleTabelle"/>
    <w:uiPriority w:val="99"/>
    <w:rsid w:val="00884715"/>
    <w:pPr>
      <w:spacing w:after="0" w:line="240" w:lineRule="auto"/>
    </w:pPr>
    <w:rPr>
      <w:rFonts w:cs="Calibri"/>
      <w:lang w:val="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NormaleTabelle"/>
    <w:uiPriority w:val="99"/>
    <w:rsid w:val="00884715"/>
    <w:pPr>
      <w:spacing w:after="0" w:line="240" w:lineRule="auto"/>
    </w:pPr>
    <w:rPr>
      <w:rFonts w:cs="Calibri"/>
      <w:lang w:val="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NormaleTabelle"/>
    <w:uiPriority w:val="99"/>
    <w:rsid w:val="00884715"/>
    <w:pPr>
      <w:spacing w:after="0" w:line="240" w:lineRule="auto"/>
    </w:pPr>
    <w:rPr>
      <w:rFonts w:cs="Calibri"/>
      <w:lang w:val="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NormaleTabelle"/>
    <w:uiPriority w:val="99"/>
    <w:rsid w:val="00884715"/>
    <w:pPr>
      <w:spacing w:after="0" w:line="240" w:lineRule="auto"/>
    </w:pPr>
    <w:rPr>
      <w:rFonts w:cs="Calibri"/>
      <w:lang w:val="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rsid w:val="00884715"/>
    <w:pPr>
      <w:spacing w:after="0" w:line="240" w:lineRule="auto"/>
    </w:pPr>
    <w:rPr>
      <w:rFonts w:cs="Calibri"/>
      <w:lang w:val="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NormaleTabelle"/>
    <w:uiPriority w:val="99"/>
    <w:rsid w:val="00884715"/>
    <w:pPr>
      <w:spacing w:after="0" w:line="240" w:lineRule="auto"/>
    </w:pPr>
    <w:rPr>
      <w:rFonts w:cs="Calibri"/>
      <w:lang w:val="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NormaleTabelle"/>
    <w:uiPriority w:val="99"/>
    <w:rsid w:val="00884715"/>
    <w:pPr>
      <w:spacing w:after="0" w:line="240" w:lineRule="auto"/>
    </w:pPr>
    <w:rPr>
      <w:rFonts w:cs="Calibri"/>
      <w:lang w:val="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NormaleTabelle"/>
    <w:uiPriority w:val="99"/>
    <w:rsid w:val="00884715"/>
    <w:pPr>
      <w:spacing w:after="0" w:line="240" w:lineRule="auto"/>
    </w:pPr>
    <w:rPr>
      <w:rFonts w:cs="Calibri"/>
      <w:lang w:val="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NormaleTabelle"/>
    <w:uiPriority w:val="99"/>
    <w:rsid w:val="00884715"/>
    <w:pPr>
      <w:spacing w:after="0" w:line="240" w:lineRule="auto"/>
    </w:pPr>
    <w:rPr>
      <w:rFonts w:cs="Calibri"/>
      <w:lang w:val="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NormaleTabelle"/>
    <w:uiPriority w:val="99"/>
    <w:rsid w:val="00884715"/>
    <w:pPr>
      <w:spacing w:after="0" w:line="240" w:lineRule="auto"/>
    </w:pPr>
    <w:rPr>
      <w:rFonts w:cs="Calibri"/>
      <w:lang w:val="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sid w:val="00884715"/>
    <w:pPr>
      <w:spacing w:after="0" w:line="240" w:lineRule="auto"/>
    </w:pPr>
    <w:rPr>
      <w:rFonts w:cs="Calibri"/>
      <w:color w:val="404040"/>
      <w:sz w:val="20"/>
      <w:szCs w:val="20"/>
      <w:lang w:val="en-GB" w:eastAsia="en-GB"/>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rsid w:val="00884715"/>
    <w:pPr>
      <w:spacing w:after="0" w:line="240" w:lineRule="auto"/>
    </w:pPr>
    <w:rPr>
      <w:rFonts w:cs="Calibri"/>
      <w:lang w:val="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rsid w:val="00884715"/>
    <w:pPr>
      <w:spacing w:after="0" w:line="240" w:lineRule="auto"/>
    </w:pPr>
    <w:rPr>
      <w:rFonts w:cs="Calibri"/>
      <w:lang w:val="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rsid w:val="00884715"/>
    <w:pPr>
      <w:spacing w:after="0" w:line="240" w:lineRule="auto"/>
    </w:pPr>
    <w:rPr>
      <w:rFonts w:cs="Calibri"/>
      <w:lang w:val="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rsid w:val="00884715"/>
    <w:pPr>
      <w:spacing w:after="0" w:line="240" w:lineRule="auto"/>
    </w:pPr>
    <w:rPr>
      <w:rFonts w:cs="Calibri"/>
      <w:lang w:val="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rsid w:val="00884715"/>
    <w:pPr>
      <w:spacing w:after="0" w:line="240" w:lineRule="auto"/>
    </w:pPr>
    <w:rPr>
      <w:rFonts w:cs="Calibri"/>
      <w:lang w:val="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rsid w:val="00884715"/>
    <w:pPr>
      <w:spacing w:after="0" w:line="240" w:lineRule="auto"/>
    </w:pPr>
    <w:rPr>
      <w:rFonts w:cs="Calibri"/>
      <w:lang w:val="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rsid w:val="00884715"/>
    <w:pPr>
      <w:spacing w:after="0" w:line="240" w:lineRule="auto"/>
    </w:pPr>
    <w:rPr>
      <w:rFonts w:cs="Calibri"/>
      <w:lang w:val="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Verzeichnis1">
    <w:name w:val="toc 1"/>
    <w:basedOn w:val="Standard"/>
    <w:next w:val="Standard"/>
    <w:uiPriority w:val="39"/>
    <w:unhideWhenUsed/>
    <w:rsid w:val="00884715"/>
    <w:pPr>
      <w:spacing w:after="57"/>
    </w:pPr>
  </w:style>
  <w:style w:type="paragraph" w:styleId="Verzeichnis2">
    <w:name w:val="toc 2"/>
    <w:basedOn w:val="Standard"/>
    <w:next w:val="Standard"/>
    <w:uiPriority w:val="39"/>
    <w:unhideWhenUsed/>
    <w:rsid w:val="00884715"/>
    <w:pPr>
      <w:spacing w:after="57"/>
      <w:ind w:left="283"/>
    </w:pPr>
  </w:style>
  <w:style w:type="paragraph" w:styleId="Verzeichnis3">
    <w:name w:val="toc 3"/>
    <w:basedOn w:val="Standard"/>
    <w:next w:val="Standard"/>
    <w:uiPriority w:val="39"/>
    <w:unhideWhenUsed/>
    <w:rsid w:val="00884715"/>
    <w:pPr>
      <w:spacing w:after="57"/>
      <w:ind w:left="567"/>
    </w:pPr>
  </w:style>
  <w:style w:type="paragraph" w:styleId="Verzeichnis4">
    <w:name w:val="toc 4"/>
    <w:basedOn w:val="Standard"/>
    <w:next w:val="Standard"/>
    <w:uiPriority w:val="39"/>
    <w:unhideWhenUsed/>
    <w:rsid w:val="00884715"/>
    <w:pPr>
      <w:spacing w:after="57"/>
      <w:ind w:left="850"/>
    </w:pPr>
  </w:style>
  <w:style w:type="paragraph" w:styleId="Verzeichnis5">
    <w:name w:val="toc 5"/>
    <w:basedOn w:val="Standard"/>
    <w:next w:val="Standard"/>
    <w:uiPriority w:val="39"/>
    <w:unhideWhenUsed/>
    <w:rsid w:val="00884715"/>
    <w:pPr>
      <w:spacing w:after="57"/>
      <w:ind w:left="1134"/>
    </w:pPr>
  </w:style>
  <w:style w:type="paragraph" w:styleId="Verzeichnis6">
    <w:name w:val="toc 6"/>
    <w:basedOn w:val="Standard"/>
    <w:next w:val="Standard"/>
    <w:uiPriority w:val="39"/>
    <w:unhideWhenUsed/>
    <w:rsid w:val="00884715"/>
    <w:pPr>
      <w:spacing w:after="57"/>
      <w:ind w:left="1417"/>
    </w:pPr>
  </w:style>
  <w:style w:type="paragraph" w:styleId="Verzeichnis7">
    <w:name w:val="toc 7"/>
    <w:basedOn w:val="Standard"/>
    <w:next w:val="Standard"/>
    <w:uiPriority w:val="39"/>
    <w:unhideWhenUsed/>
    <w:rsid w:val="00884715"/>
    <w:pPr>
      <w:spacing w:after="57"/>
      <w:ind w:left="1701"/>
    </w:pPr>
  </w:style>
  <w:style w:type="paragraph" w:styleId="Verzeichnis8">
    <w:name w:val="toc 8"/>
    <w:basedOn w:val="Standard"/>
    <w:next w:val="Standard"/>
    <w:uiPriority w:val="39"/>
    <w:unhideWhenUsed/>
    <w:rsid w:val="00884715"/>
    <w:pPr>
      <w:spacing w:after="57"/>
      <w:ind w:left="1984"/>
    </w:pPr>
  </w:style>
  <w:style w:type="paragraph" w:styleId="Verzeichnis9">
    <w:name w:val="toc 9"/>
    <w:basedOn w:val="Standard"/>
    <w:next w:val="Standard"/>
    <w:uiPriority w:val="39"/>
    <w:unhideWhenUsed/>
    <w:rsid w:val="00884715"/>
    <w:pPr>
      <w:spacing w:after="57"/>
      <w:ind w:left="2268"/>
    </w:pPr>
  </w:style>
  <w:style w:type="paragraph" w:styleId="Inhaltsverzeichnisberschrift">
    <w:name w:val="TOC Heading"/>
    <w:uiPriority w:val="39"/>
    <w:unhideWhenUsed/>
    <w:rsid w:val="00884715"/>
    <w:pPr>
      <w:spacing w:after="0" w:line="240" w:lineRule="auto"/>
    </w:pPr>
    <w:rPr>
      <w:rFonts w:cs="Calibri"/>
      <w:lang w:val="en-US"/>
    </w:rPr>
  </w:style>
  <w:style w:type="table" w:styleId="Tabellenraster">
    <w:name w:val="Table Grid"/>
    <w:basedOn w:val="NormaleTabelle"/>
    <w:uiPriority w:val="59"/>
    <w:rsid w:val="00884715"/>
    <w:pPr>
      <w:spacing w:after="0" w:line="240" w:lineRule="auto"/>
    </w:pPr>
    <w:rPr>
      <w:rFonts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text">
    <w:name w:val="annotation text"/>
    <w:basedOn w:val="Standard"/>
    <w:link w:val="KommentartextZchn"/>
    <w:uiPriority w:val="99"/>
    <w:semiHidden/>
    <w:unhideWhenUsed/>
    <w:rsid w:val="00884715"/>
    <w:rPr>
      <w:sz w:val="20"/>
      <w:szCs w:val="20"/>
    </w:rPr>
  </w:style>
  <w:style w:type="character" w:customStyle="1" w:styleId="KommentartextZchn">
    <w:name w:val="Kommentartext Zchn"/>
    <w:basedOn w:val="Absatz-Standardschriftart"/>
    <w:link w:val="Kommentartext"/>
    <w:uiPriority w:val="99"/>
    <w:semiHidden/>
    <w:rsid w:val="00884715"/>
    <w:rPr>
      <w:rFonts w:eastAsia="SimSun" w:cs="Calibri"/>
      <w:sz w:val="20"/>
      <w:szCs w:val="20"/>
      <w:lang w:val="en-US"/>
    </w:rPr>
  </w:style>
  <w:style w:type="character" w:styleId="Kommentarzeichen">
    <w:name w:val="annotation reference"/>
    <w:basedOn w:val="Absatz-Standardschriftart"/>
    <w:uiPriority w:val="99"/>
    <w:semiHidden/>
    <w:unhideWhenUsed/>
    <w:rsid w:val="00884715"/>
    <w:rPr>
      <w:sz w:val="16"/>
      <w:szCs w:val="16"/>
    </w:rPr>
  </w:style>
  <w:style w:type="paragraph" w:styleId="Listenabsatz">
    <w:name w:val="List Paragraph"/>
    <w:basedOn w:val="Standard"/>
    <w:uiPriority w:val="34"/>
    <w:qFormat/>
    <w:rsid w:val="00884715"/>
    <w:pPr>
      <w:ind w:left="720"/>
      <w:contextualSpacing/>
    </w:pPr>
  </w:style>
  <w:style w:type="paragraph" w:styleId="Kommentarthema">
    <w:name w:val="annotation subject"/>
    <w:basedOn w:val="Kommentartext"/>
    <w:next w:val="Kommentartext"/>
    <w:link w:val="KommentarthemaZchn"/>
    <w:uiPriority w:val="99"/>
    <w:semiHidden/>
    <w:unhideWhenUsed/>
    <w:rsid w:val="00884715"/>
    <w:rPr>
      <w:b/>
      <w:bCs/>
    </w:rPr>
  </w:style>
  <w:style w:type="character" w:customStyle="1" w:styleId="KommentarthemaZchn">
    <w:name w:val="Kommentarthema Zchn"/>
    <w:basedOn w:val="KommentartextZchn"/>
    <w:link w:val="Kommentarthema"/>
    <w:uiPriority w:val="99"/>
    <w:semiHidden/>
    <w:rsid w:val="00884715"/>
    <w:rPr>
      <w:rFonts w:eastAsia="SimSun" w:cs="Calibri"/>
      <w:b/>
      <w:bCs/>
      <w:sz w:val="20"/>
      <w:szCs w:val="20"/>
      <w:lang w:val="en-US"/>
    </w:rPr>
  </w:style>
  <w:style w:type="paragraph" w:styleId="Sprechblasentext">
    <w:name w:val="Balloon Text"/>
    <w:basedOn w:val="Standard"/>
    <w:link w:val="SprechblasentextZchn"/>
    <w:uiPriority w:val="99"/>
    <w:semiHidden/>
    <w:unhideWhenUsed/>
    <w:rsid w:val="008847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4715"/>
    <w:rPr>
      <w:rFonts w:ascii="Segoe UI" w:eastAsia="SimSun" w:hAnsi="Segoe UI" w:cs="Segoe UI"/>
      <w:sz w:val="18"/>
      <w:szCs w:val="18"/>
      <w:lang w:val="en-US"/>
    </w:rPr>
  </w:style>
  <w:style w:type="paragraph" w:styleId="Endnotentext">
    <w:name w:val="endnote text"/>
    <w:basedOn w:val="Standard"/>
    <w:link w:val="EndnotentextZchn"/>
    <w:uiPriority w:val="99"/>
    <w:semiHidden/>
    <w:unhideWhenUsed/>
    <w:rsid w:val="00884715"/>
    <w:rPr>
      <w:sz w:val="20"/>
    </w:rPr>
  </w:style>
  <w:style w:type="character" w:customStyle="1" w:styleId="EndnotentextZchn">
    <w:name w:val="Endnotentext Zchn"/>
    <w:link w:val="Endnotentext"/>
    <w:uiPriority w:val="99"/>
    <w:semiHidden/>
    <w:rsid w:val="00884715"/>
    <w:rPr>
      <w:rFonts w:eastAsia="SimSun" w:cs="Calibri"/>
      <w:sz w:val="20"/>
      <w:lang w:val="en-US"/>
    </w:rPr>
  </w:style>
  <w:style w:type="character" w:styleId="Endnotenzeichen">
    <w:name w:val="endnote reference"/>
    <w:basedOn w:val="Absatz-Standardschriftart"/>
    <w:uiPriority w:val="99"/>
    <w:semiHidden/>
    <w:unhideWhenUsed/>
    <w:rsid w:val="00884715"/>
    <w:rPr>
      <w:vertAlign w:val="superscript"/>
    </w:rPr>
  </w:style>
  <w:style w:type="paragraph" w:styleId="Funotentext">
    <w:name w:val="footnote text"/>
    <w:link w:val="FunotentextZchn"/>
    <w:uiPriority w:val="99"/>
    <w:rsid w:val="00884715"/>
    <w:pPr>
      <w:keepNext/>
      <w:keepLines/>
      <w:spacing w:after="0" w:line="240" w:lineRule="auto"/>
      <w:jc w:val="both"/>
    </w:pPr>
    <w:rPr>
      <w:rFonts w:cs="Calibri"/>
      <w:color w:val="000000"/>
      <w:sz w:val="18"/>
      <w:szCs w:val="24"/>
      <w:lang w:val="en-US"/>
    </w:rPr>
  </w:style>
  <w:style w:type="character" w:customStyle="1" w:styleId="FunotentextZchn">
    <w:name w:val="Fußnotentext Zchn"/>
    <w:basedOn w:val="Absatz-Standardschriftart"/>
    <w:link w:val="Funotentext"/>
    <w:uiPriority w:val="99"/>
    <w:rsid w:val="00884715"/>
    <w:rPr>
      <w:rFonts w:cs="Calibri"/>
      <w:color w:val="000000"/>
      <w:sz w:val="18"/>
      <w:szCs w:val="24"/>
      <w:lang w:val="en-US"/>
    </w:rPr>
  </w:style>
  <w:style w:type="character" w:styleId="Funotenzeichen">
    <w:name w:val="footnote reference"/>
    <w:basedOn w:val="Absatz-Standardschriftart"/>
    <w:uiPriority w:val="99"/>
    <w:unhideWhenUsed/>
    <w:rsid w:val="00884715"/>
    <w:rPr>
      <w:vertAlign w:val="superscript"/>
    </w:rPr>
  </w:style>
  <w:style w:type="character" w:customStyle="1" w:styleId="berschrift1Zchn">
    <w:name w:val="Überschrift 1 Zchn"/>
    <w:basedOn w:val="Absatz-Standardschriftart"/>
    <w:link w:val="berschrift1"/>
    <w:uiPriority w:val="9"/>
    <w:rsid w:val="00884715"/>
    <w:rPr>
      <w:rFonts w:ascii="Calibri Light" w:eastAsia="Calibri Light" w:hAnsi="Calibri Light" w:cs="Calibri Light"/>
      <w:color w:val="365F91" w:themeColor="accent1" w:themeShade="BF"/>
      <w:sz w:val="32"/>
      <w:szCs w:val="32"/>
      <w:lang w:val="en-US"/>
    </w:rPr>
  </w:style>
  <w:style w:type="character" w:styleId="Hyperlink">
    <w:name w:val="Hyperlink"/>
    <w:basedOn w:val="Absatz-Standardschriftart"/>
    <w:uiPriority w:val="99"/>
    <w:unhideWhenUsed/>
    <w:rsid w:val="00884715"/>
    <w:rPr>
      <w:color w:val="0000FF" w:themeColor="hyperlink"/>
      <w:u w:val="single"/>
    </w:rPr>
  </w:style>
  <w:style w:type="character" w:customStyle="1" w:styleId="UnresolvedMention1">
    <w:name w:val="Unresolved Mention1"/>
    <w:basedOn w:val="Absatz-Standardschriftart"/>
    <w:uiPriority w:val="99"/>
    <w:semiHidden/>
    <w:unhideWhenUsed/>
    <w:rsid w:val="00616EFB"/>
    <w:rPr>
      <w:color w:val="605E5C"/>
      <w:shd w:val="clear" w:color="auto" w:fill="E1DFDD"/>
    </w:rPr>
  </w:style>
  <w:style w:type="paragraph" w:styleId="KeinLeerraum">
    <w:name w:val="No Spacing"/>
    <w:uiPriority w:val="1"/>
    <w:qFormat/>
    <w:rsid w:val="00884715"/>
    <w:pPr>
      <w:spacing w:after="0" w:line="240" w:lineRule="auto"/>
    </w:pPr>
    <w:rPr>
      <w:rFonts w:cs="Calibri"/>
      <w:lang w:val="en-US"/>
    </w:rPr>
  </w:style>
  <w:style w:type="paragraph" w:customStyle="1" w:styleId="HeaderMoLabInventory">
    <w:name w:val="Header MoLab Inventory"/>
    <w:basedOn w:val="Standard"/>
    <w:link w:val="HeaderMoLabInventoryChar"/>
    <w:qFormat/>
    <w:rsid w:val="00884715"/>
    <w:pPr>
      <w:pBdr>
        <w:top w:val="nil"/>
        <w:left w:val="nil"/>
        <w:bottom w:val="nil"/>
        <w:right w:val="nil"/>
        <w:between w:val="nil"/>
        <w:bar w:val="nil"/>
      </w:pBdr>
      <w:spacing w:line="312" w:lineRule="auto"/>
      <w:jc w:val="both"/>
    </w:pPr>
    <w:rPr>
      <w:rFonts w:eastAsia="Times New Roman" w:cs="Times New Roman"/>
      <w:i/>
      <w:iCs/>
      <w:color w:val="000000"/>
      <w:sz w:val="22"/>
      <w:u w:color="000000"/>
      <w:bdr w:val="nil"/>
      <w:lang w:eastAsia="zh-CN"/>
    </w:rPr>
  </w:style>
  <w:style w:type="character" w:customStyle="1" w:styleId="HeaderMoLabInventoryChar">
    <w:name w:val="Header MoLab Inventory Char"/>
    <w:basedOn w:val="Absatz-Standardschriftart"/>
    <w:link w:val="HeaderMoLabInventory"/>
    <w:rsid w:val="00884715"/>
    <w:rPr>
      <w:rFonts w:eastAsia="Times New Roman"/>
      <w:i/>
      <w:iCs/>
      <w:color w:val="000000"/>
      <w:sz w:val="22"/>
      <w:u w:color="000000"/>
      <w:bdr w:val="nil"/>
      <w:lang w:val="en-US" w:eastAsia="zh-CN"/>
    </w:rPr>
  </w:style>
  <w:style w:type="paragraph" w:customStyle="1" w:styleId="Abstract">
    <w:name w:val="Abstract"/>
    <w:aliases w:val="Keywords heading"/>
    <w:basedOn w:val="Standard"/>
    <w:link w:val="AbstractChar"/>
    <w:qFormat/>
    <w:rsid w:val="00884715"/>
    <w:pPr>
      <w:pBdr>
        <w:top w:val="nil"/>
        <w:left w:val="nil"/>
        <w:bottom w:val="nil"/>
        <w:right w:val="nil"/>
        <w:between w:val="nil"/>
        <w:bar w:val="nil"/>
      </w:pBdr>
      <w:spacing w:line="312" w:lineRule="auto"/>
      <w:jc w:val="both"/>
    </w:pPr>
    <w:rPr>
      <w:rFonts w:eastAsia="Times New Roman" w:cs="Times New Roman"/>
      <w:b/>
      <w:bCs/>
      <w:color w:val="000000"/>
      <w:sz w:val="22"/>
      <w:u w:color="000000"/>
      <w:bdr w:val="nil"/>
      <w:lang w:eastAsia="zh-CN"/>
    </w:rPr>
  </w:style>
  <w:style w:type="character" w:customStyle="1" w:styleId="AbstractChar">
    <w:name w:val="Abstract Char"/>
    <w:aliases w:val="Keywords heading Char"/>
    <w:basedOn w:val="Absatz-Standardschriftart"/>
    <w:link w:val="Abstract"/>
    <w:rsid w:val="00884715"/>
    <w:rPr>
      <w:rFonts w:eastAsia="Times New Roman"/>
      <w:b/>
      <w:bCs/>
      <w:color w:val="000000"/>
      <w:sz w:val="22"/>
      <w:u w:color="000000"/>
      <w:bdr w:val="nil"/>
      <w:lang w:val="en-US" w:eastAsia="zh-CN"/>
    </w:rPr>
  </w:style>
  <w:style w:type="character" w:customStyle="1" w:styleId="CaptionChar">
    <w:name w:val="Caption Char"/>
    <w:uiPriority w:val="99"/>
    <w:rsid w:val="00884715"/>
  </w:style>
  <w:style w:type="character" w:styleId="BesuchterLink">
    <w:name w:val="FollowedHyperlink"/>
    <w:basedOn w:val="Absatz-Standardschriftart"/>
    <w:uiPriority w:val="99"/>
    <w:semiHidden/>
    <w:unhideWhenUsed/>
    <w:rsid w:val="00884715"/>
    <w:rPr>
      <w:color w:val="800080" w:themeColor="followedHyperlink"/>
      <w:u w:val="single"/>
    </w:rPr>
  </w:style>
  <w:style w:type="paragraph" w:customStyle="1" w:styleId="HeaderMoLab">
    <w:name w:val="Header MoLab"/>
    <w:basedOn w:val="Kopfzeile"/>
    <w:link w:val="HeaderMoLabChar"/>
    <w:rsid w:val="00884715"/>
    <w:pPr>
      <w:tabs>
        <w:tab w:val="clear" w:pos="4680"/>
        <w:tab w:val="clear" w:pos="9360"/>
        <w:tab w:val="center" w:pos="7143"/>
        <w:tab w:val="right" w:pos="14287"/>
      </w:tabs>
      <w:jc w:val="center"/>
    </w:pPr>
    <w:rPr>
      <w:rFonts w:ascii="Calibri" w:hAnsi="Calibri"/>
      <w:szCs w:val="24"/>
      <w:lang w:val="en-GB"/>
    </w:rPr>
  </w:style>
  <w:style w:type="character" w:customStyle="1" w:styleId="HeaderMoLabChar">
    <w:name w:val="Header MoLab Char"/>
    <w:basedOn w:val="KopfzeileZchn"/>
    <w:link w:val="HeaderMoLab"/>
    <w:rsid w:val="00884715"/>
    <w:rPr>
      <w:rFonts w:ascii="Calibri" w:eastAsia="SimSun" w:hAnsi="Calibri" w:cs="Calibri"/>
      <w:szCs w:val="24"/>
      <w:lang w:val="en-GB"/>
    </w:rPr>
  </w:style>
  <w:style w:type="paragraph" w:customStyle="1" w:styleId="HeaderMoLabLogo">
    <w:name w:val="Header MoLab Logo"/>
    <w:basedOn w:val="Kopfzeile"/>
    <w:link w:val="HeaderMoLabLogoChar"/>
    <w:qFormat/>
    <w:rsid w:val="00884715"/>
    <w:pPr>
      <w:tabs>
        <w:tab w:val="clear" w:pos="4680"/>
        <w:tab w:val="clear" w:pos="9360"/>
        <w:tab w:val="center" w:pos="7143"/>
        <w:tab w:val="right" w:pos="14287"/>
      </w:tabs>
    </w:pPr>
    <w:rPr>
      <w:rFonts w:ascii="Calibri" w:hAnsi="Calibri"/>
      <w:noProof/>
      <w:szCs w:val="24"/>
      <w:lang w:val="en-GB"/>
    </w:rPr>
  </w:style>
  <w:style w:type="character" w:customStyle="1" w:styleId="HeaderMoLabLogoChar">
    <w:name w:val="Header MoLab Logo Char"/>
    <w:basedOn w:val="KopfzeileZchn"/>
    <w:link w:val="HeaderMoLabLogo"/>
    <w:rsid w:val="00884715"/>
    <w:rPr>
      <w:rFonts w:ascii="Calibri" w:eastAsia="SimSun" w:hAnsi="Calibri" w:cs="Calibri"/>
      <w:noProof/>
      <w:szCs w:val="24"/>
      <w:lang w:val="en-GB"/>
    </w:rPr>
  </w:style>
  <w:style w:type="paragraph" w:customStyle="1" w:styleId="Literatur">
    <w:name w:val="Literatur"/>
    <w:link w:val="LiteraturChar"/>
    <w:rsid w:val="00884715"/>
    <w:pPr>
      <w:pBdr>
        <w:top w:val="nil"/>
        <w:left w:val="nil"/>
        <w:bottom w:val="nil"/>
        <w:right w:val="nil"/>
        <w:between w:val="nil"/>
        <w:bar w:val="nil"/>
      </w:pBdr>
      <w:spacing w:after="0" w:line="240" w:lineRule="auto"/>
      <w:jc w:val="both"/>
    </w:pPr>
    <w:rPr>
      <w:rFonts w:eastAsia="Arial Unicode MS" w:cs="Arial Unicode MS"/>
      <w:color w:val="000000"/>
      <w:sz w:val="22"/>
      <w:u w:color="000000"/>
      <w:bdr w:val="nil"/>
      <w:lang w:val="en-US" w:eastAsia="zh-CN"/>
    </w:rPr>
  </w:style>
  <w:style w:type="character" w:customStyle="1" w:styleId="LiteraturChar">
    <w:name w:val="Literatur Char"/>
    <w:basedOn w:val="Absatz-Standardschriftart"/>
    <w:link w:val="Literatur"/>
    <w:rsid w:val="00884715"/>
    <w:rPr>
      <w:rFonts w:eastAsia="Arial Unicode MS" w:cs="Arial Unicode MS"/>
      <w:color w:val="000000"/>
      <w:sz w:val="22"/>
      <w:u w:color="000000"/>
      <w:bdr w:val="nil"/>
      <w:lang w:val="en-US" w:eastAsia="zh-CN"/>
    </w:rPr>
  </w:style>
  <w:style w:type="paragraph" w:customStyle="1" w:styleId="Mainheading">
    <w:name w:val="Main heading"/>
    <w:basedOn w:val="Standard"/>
    <w:link w:val="MainheadingChar"/>
    <w:qFormat/>
    <w:rsid w:val="00884715"/>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b/>
      <w:color w:val="000000"/>
      <w:sz w:val="28"/>
      <w:szCs w:val="24"/>
      <w:u w:color="000000"/>
      <w:bdr w:val="nil"/>
      <w:lang w:val="en-GB" w:eastAsia="zh-CN"/>
    </w:rPr>
  </w:style>
  <w:style w:type="character" w:customStyle="1" w:styleId="MainheadingChar">
    <w:name w:val="Main heading Char"/>
    <w:basedOn w:val="Absatz-Standardschriftart"/>
    <w:link w:val="Mainheading"/>
    <w:rsid w:val="00884715"/>
    <w:rPr>
      <w:rFonts w:eastAsia="Times New Roman"/>
      <w:b/>
      <w:color w:val="000000"/>
      <w:sz w:val="28"/>
      <w:szCs w:val="24"/>
      <w:u w:color="000000"/>
      <w:bdr w:val="nil"/>
      <w:lang w:val="en-GB" w:eastAsia="zh-CN"/>
    </w:rPr>
  </w:style>
  <w:style w:type="paragraph" w:customStyle="1" w:styleId="Textblock">
    <w:name w:val="Textblock"/>
    <w:link w:val="TextblockChar"/>
    <w:rsid w:val="00884715"/>
    <w:pPr>
      <w:pBdr>
        <w:top w:val="nil"/>
        <w:left w:val="nil"/>
        <w:bottom w:val="nil"/>
        <w:right w:val="nil"/>
        <w:between w:val="nil"/>
        <w:bar w:val="nil"/>
      </w:pBdr>
      <w:spacing w:after="0" w:line="312" w:lineRule="auto"/>
      <w:jc w:val="both"/>
    </w:pPr>
    <w:rPr>
      <w:rFonts w:eastAsia="Times New Roman"/>
      <w:color w:val="000000"/>
      <w:sz w:val="22"/>
      <w:u w:color="000000"/>
      <w:bdr w:val="nil"/>
      <w:lang w:val="en-US" w:eastAsia="zh-CN"/>
    </w:rPr>
  </w:style>
  <w:style w:type="character" w:customStyle="1" w:styleId="TextblockChar">
    <w:name w:val="Textblock Char"/>
    <w:basedOn w:val="Absatz-Standardschriftart"/>
    <w:link w:val="Textblock"/>
    <w:rsid w:val="00884715"/>
    <w:rPr>
      <w:rFonts w:eastAsia="Times New Roman"/>
      <w:color w:val="000000"/>
      <w:sz w:val="22"/>
      <w:u w:color="000000"/>
      <w:bdr w:val="nil"/>
      <w:lang w:val="en-US" w:eastAsia="zh-CN"/>
    </w:rPr>
  </w:style>
  <w:style w:type="paragraph" w:customStyle="1" w:styleId="TextblockAbsatz">
    <w:name w:val="Textblock Absatz"/>
    <w:rsid w:val="00884715"/>
    <w:pPr>
      <w:pBdr>
        <w:top w:val="nil"/>
        <w:left w:val="nil"/>
        <w:bottom w:val="nil"/>
        <w:right w:val="nil"/>
        <w:between w:val="nil"/>
        <w:bar w:val="nil"/>
      </w:pBdr>
      <w:spacing w:after="0" w:line="312" w:lineRule="auto"/>
      <w:ind w:firstLine="170"/>
      <w:jc w:val="both"/>
    </w:pPr>
    <w:rPr>
      <w:rFonts w:eastAsia="Arial Unicode MS"/>
      <w:color w:val="000000"/>
      <w:sz w:val="22"/>
      <w:u w:color="000000"/>
      <w:bdr w:val="nil"/>
      <w:lang w:val="en-US" w:eastAsia="zh-CN"/>
    </w:rPr>
  </w:style>
  <w:style w:type="paragraph" w:customStyle="1" w:styleId="Textkrper1">
    <w:name w:val="Textkörper1"/>
    <w:basedOn w:val="Standard"/>
    <w:link w:val="TextkrperChar"/>
    <w:qFormat/>
    <w:rsid w:val="00884715"/>
    <w:pPr>
      <w:pBdr>
        <w:top w:val="nil"/>
        <w:left w:val="nil"/>
        <w:bottom w:val="nil"/>
        <w:right w:val="nil"/>
        <w:between w:val="nil"/>
        <w:bar w:val="nil"/>
      </w:pBdr>
      <w:jc w:val="both"/>
    </w:pPr>
    <w:rPr>
      <w:rFonts w:eastAsia="Arial Unicode MS" w:cs="Arial Unicode MS"/>
      <w:color w:val="000000"/>
      <w:sz w:val="22"/>
      <w:u w:color="000000"/>
      <w:bdr w:val="nil"/>
      <w:lang w:eastAsia="zh-CN"/>
    </w:rPr>
  </w:style>
  <w:style w:type="character" w:customStyle="1" w:styleId="TextkrperChar">
    <w:name w:val="Textkörper Char"/>
    <w:basedOn w:val="Absatz-Standardschriftart"/>
    <w:link w:val="Textkrper1"/>
    <w:rsid w:val="00884715"/>
    <w:rPr>
      <w:rFonts w:eastAsia="Arial Unicode MS" w:cs="Arial Unicode MS"/>
      <w:color w:val="000000"/>
      <w:sz w:val="22"/>
      <w:u w:color="000000"/>
      <w:bdr w:val="nil"/>
      <w:lang w:val="en-US" w:eastAsia="zh-CN"/>
    </w:rPr>
  </w:style>
  <w:style w:type="paragraph" w:customStyle="1" w:styleId="tobequotedas">
    <w:name w:val="to be quoted as"/>
    <w:basedOn w:val="Standard"/>
    <w:link w:val="tobequotedasChar"/>
    <w:qFormat/>
    <w:rsid w:val="00884715"/>
    <w:pPr>
      <w:pBdr>
        <w:top w:val="nil"/>
        <w:left w:val="nil"/>
        <w:bottom w:val="nil"/>
        <w:right w:val="nil"/>
        <w:between w:val="nil"/>
        <w:bar w:val="nil"/>
      </w:pBdr>
      <w:spacing w:line="312" w:lineRule="auto"/>
      <w:jc w:val="both"/>
    </w:pPr>
    <w:rPr>
      <w:rFonts w:eastAsia="Times New Roman" w:cs="Times New Roman"/>
      <w:b/>
      <w:i/>
      <w:iCs/>
      <w:color w:val="000000"/>
      <w:sz w:val="22"/>
      <w:u w:color="000000"/>
      <w:bdr w:val="nil"/>
      <w:lang w:eastAsia="zh-CN"/>
    </w:rPr>
  </w:style>
  <w:style w:type="character" w:customStyle="1" w:styleId="tobequotedasChar">
    <w:name w:val="to be quoted as Char"/>
    <w:basedOn w:val="Absatz-Standardschriftart"/>
    <w:link w:val="tobequotedas"/>
    <w:rsid w:val="00884715"/>
    <w:rPr>
      <w:rFonts w:eastAsia="Times New Roman"/>
      <w:b/>
      <w:i/>
      <w:iCs/>
      <w:color w:val="000000"/>
      <w:sz w:val="22"/>
      <w:u w:color="000000"/>
      <w:bdr w:val="nil"/>
      <w:lang w:val="en-US" w:eastAsia="zh-CN"/>
    </w:rPr>
  </w:style>
  <w:style w:type="character" w:customStyle="1" w:styleId="UnresolvedMention2">
    <w:name w:val="Unresolved Mention2"/>
    <w:basedOn w:val="Absatz-Standardschriftart"/>
    <w:uiPriority w:val="99"/>
    <w:semiHidden/>
    <w:unhideWhenUsed/>
    <w:rsid w:val="00884715"/>
    <w:rPr>
      <w:color w:val="605E5C"/>
      <w:shd w:val="clear" w:color="auto" w:fill="E1DFDD"/>
    </w:rPr>
  </w:style>
  <w:style w:type="paragraph" w:customStyle="1" w:styleId="last">
    <w:name w:val="last"/>
    <w:basedOn w:val="Standard"/>
    <w:rsid w:val="00162C9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s="Times New Roman"/>
      <w:szCs w:val="24"/>
      <w:lang w:val="en-GB" w:eastAsia="en-GB"/>
    </w:rPr>
  </w:style>
  <w:style w:type="character" w:styleId="NichtaufgelsteErwhnung">
    <w:name w:val="Unresolved Mention"/>
    <w:basedOn w:val="Absatz-Standardschriftart"/>
    <w:uiPriority w:val="99"/>
    <w:semiHidden/>
    <w:unhideWhenUsed/>
    <w:rsid w:val="00EE4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82291">
      <w:bodyDiv w:val="1"/>
      <w:marLeft w:val="0"/>
      <w:marRight w:val="0"/>
      <w:marTop w:val="0"/>
      <w:marBottom w:val="0"/>
      <w:divBdr>
        <w:top w:val="none" w:sz="0" w:space="0" w:color="auto"/>
        <w:left w:val="none" w:sz="0" w:space="0" w:color="auto"/>
        <w:bottom w:val="none" w:sz="0" w:space="0" w:color="auto"/>
        <w:right w:val="none" w:sz="0" w:space="0" w:color="auto"/>
      </w:divBdr>
    </w:div>
    <w:div w:id="1188644758">
      <w:bodyDiv w:val="1"/>
      <w:marLeft w:val="0"/>
      <w:marRight w:val="0"/>
      <w:marTop w:val="0"/>
      <w:marBottom w:val="0"/>
      <w:divBdr>
        <w:top w:val="none" w:sz="0" w:space="0" w:color="auto"/>
        <w:left w:val="none" w:sz="0" w:space="0" w:color="auto"/>
        <w:bottom w:val="none" w:sz="0" w:space="0" w:color="auto"/>
        <w:right w:val="none" w:sz="0" w:space="0" w:color="auto"/>
      </w:divBdr>
    </w:div>
    <w:div w:id="1190990298">
      <w:bodyDiv w:val="1"/>
      <w:marLeft w:val="0"/>
      <w:marRight w:val="0"/>
      <w:marTop w:val="0"/>
      <w:marBottom w:val="0"/>
      <w:divBdr>
        <w:top w:val="none" w:sz="0" w:space="0" w:color="auto"/>
        <w:left w:val="none" w:sz="0" w:space="0" w:color="auto"/>
        <w:bottom w:val="none" w:sz="0" w:space="0" w:color="auto"/>
        <w:right w:val="none" w:sz="0" w:space="0" w:color="auto"/>
      </w:divBdr>
    </w:div>
    <w:div w:id="1304507728">
      <w:bodyDiv w:val="1"/>
      <w:marLeft w:val="0"/>
      <w:marRight w:val="0"/>
      <w:marTop w:val="0"/>
      <w:marBottom w:val="0"/>
      <w:divBdr>
        <w:top w:val="none" w:sz="0" w:space="0" w:color="auto"/>
        <w:left w:val="none" w:sz="0" w:space="0" w:color="auto"/>
        <w:bottom w:val="none" w:sz="0" w:space="0" w:color="auto"/>
        <w:right w:val="none" w:sz="0" w:space="0" w:color="auto"/>
      </w:divBdr>
    </w:div>
    <w:div w:id="1466704457">
      <w:bodyDiv w:val="1"/>
      <w:marLeft w:val="0"/>
      <w:marRight w:val="0"/>
      <w:marTop w:val="0"/>
      <w:marBottom w:val="0"/>
      <w:divBdr>
        <w:top w:val="none" w:sz="0" w:space="0" w:color="auto"/>
        <w:left w:val="none" w:sz="0" w:space="0" w:color="auto"/>
        <w:bottom w:val="none" w:sz="0" w:space="0" w:color="auto"/>
        <w:right w:val="none" w:sz="0" w:space="0" w:color="auto"/>
      </w:divBdr>
      <w:divsChild>
        <w:div w:id="329717187">
          <w:marLeft w:val="0"/>
          <w:marRight w:val="0"/>
          <w:marTop w:val="0"/>
          <w:marBottom w:val="0"/>
          <w:divBdr>
            <w:top w:val="none" w:sz="0" w:space="0" w:color="auto"/>
            <w:left w:val="none" w:sz="0" w:space="0" w:color="auto"/>
            <w:bottom w:val="none" w:sz="0" w:space="0" w:color="auto"/>
            <w:right w:val="none" w:sz="0" w:space="0" w:color="auto"/>
          </w:divBdr>
        </w:div>
      </w:divsChild>
    </w:div>
    <w:div w:id="16048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igrationpolicy.org/news/coronavirus-not-a-migration-problem" TargetMode="External"/><Relationship Id="rId3" Type="http://schemas.openxmlformats.org/officeDocument/2006/relationships/hyperlink" Target="https://www.ijph.in/text.asp?2020/64/6/228/285617" TargetMode="External"/><Relationship Id="rId7" Type="http://schemas.openxmlformats.org/officeDocument/2006/relationships/hyperlink" Target="https://www.deccanherald.com/national/south/tn-sets-up-quarantine-centres-for-those-returning-from-other-states-834217.html" TargetMode="External"/><Relationship Id="rId2" Type="http://schemas.openxmlformats.org/officeDocument/2006/relationships/hyperlink" Target="http://timesofindia.indiatimes.com/articleshow/75670141.cms?utm_source=contentofinterest&amp;utm_medium=text&amp;utm_campaign=cppst" TargetMode="External"/><Relationship Id="rId1" Type="http://schemas.openxmlformats.org/officeDocument/2006/relationships/hyperlink" Target="https://government.economictimes.indiatimes.com/news/digital-india/over-14-states-opt-for-nic-framework-to-provide-movement-e-pass-services-during-covid-19-pandemic/75696558" TargetMode="External"/><Relationship Id="rId6" Type="http://schemas.openxmlformats.org/officeDocument/2006/relationships/hyperlink" Target="https://www.thehindu.com/news/cities/chennai/as-applications-are-rejected-touts-flood-social-media-claiming-to-obtain-e-passes-for-travel/article31849775.ece" TargetMode="External"/><Relationship Id="rId5" Type="http://schemas.openxmlformats.org/officeDocument/2006/relationships/hyperlink" Target="https://www.mha.gov.in/sites/default/files/MHAOrder_29062020.pdf" TargetMode="External"/><Relationship Id="rId4" Type="http://schemas.openxmlformats.org/officeDocument/2006/relationships/hyperlink" Target="https://www.thehindu.com/news/cities/chennai/as-applications-are-rejected-touts-flood-social-media-claiming-to-obtain-e-passes-for-travel/article31849775.e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31CD3-E6CF-4CC5-BA06-EC508E90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9734</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Arokkiaraj</dc:creator>
  <cp:lastModifiedBy>Heining , Maya</cp:lastModifiedBy>
  <cp:revision>6</cp:revision>
  <cp:lastPrinted>2021-07-15T09:36:00Z</cp:lastPrinted>
  <dcterms:created xsi:type="dcterms:W3CDTF">2021-07-14T08:06:00Z</dcterms:created>
  <dcterms:modified xsi:type="dcterms:W3CDTF">2024-03-04T09:40:00Z</dcterms:modified>
</cp:coreProperties>
</file>